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11B8" w14:textId="7803714E" w:rsidR="00BA147D" w:rsidRPr="00222638" w:rsidRDefault="00BA147D" w:rsidP="00F674B5">
      <w:pPr>
        <w:jc w:val="both"/>
        <w:rPr>
          <w:rFonts w:cstheme="minorHAnsi"/>
          <w:b/>
          <w:bCs/>
          <w:sz w:val="24"/>
          <w:szCs w:val="24"/>
        </w:rPr>
      </w:pPr>
      <w:r w:rsidRPr="00222638">
        <w:rPr>
          <w:rFonts w:cstheme="minorHAnsi"/>
          <w:b/>
          <w:bCs/>
          <w:sz w:val="24"/>
          <w:szCs w:val="24"/>
        </w:rPr>
        <w:t>EXCELENTÍSSIMO SENHOR DOUTOR PRESIDENTE DO CONSELHO FEDERAL DA ORDEM DOS ADVOGADOS DO BRASIL</w:t>
      </w:r>
    </w:p>
    <w:p w14:paraId="371EC628" w14:textId="32A4BA15" w:rsidR="00BA147D" w:rsidRDefault="00BA147D" w:rsidP="00F674B5">
      <w:pPr>
        <w:ind w:firstLine="1985"/>
        <w:jc w:val="both"/>
        <w:rPr>
          <w:rFonts w:cstheme="minorHAnsi"/>
        </w:rPr>
      </w:pPr>
    </w:p>
    <w:p w14:paraId="2C04B0DE" w14:textId="77777777" w:rsidR="00F674B5" w:rsidRDefault="00F674B5" w:rsidP="00F674B5">
      <w:pPr>
        <w:ind w:firstLine="1985"/>
        <w:jc w:val="both"/>
        <w:rPr>
          <w:rFonts w:cstheme="minorHAnsi"/>
        </w:rPr>
      </w:pPr>
    </w:p>
    <w:p w14:paraId="27F5AE77" w14:textId="77777777" w:rsidR="00F674B5" w:rsidRDefault="00F674B5" w:rsidP="00F674B5">
      <w:pPr>
        <w:ind w:firstLine="1985"/>
        <w:jc w:val="both"/>
        <w:rPr>
          <w:rFonts w:cstheme="minorHAnsi"/>
        </w:rPr>
      </w:pPr>
    </w:p>
    <w:p w14:paraId="13549A33" w14:textId="77777777" w:rsidR="00F674B5" w:rsidRDefault="00F674B5" w:rsidP="00F674B5">
      <w:pPr>
        <w:ind w:firstLine="1985"/>
        <w:jc w:val="both"/>
        <w:rPr>
          <w:rFonts w:cstheme="minorHAnsi"/>
        </w:rPr>
      </w:pPr>
    </w:p>
    <w:p w14:paraId="3DEC9B6F" w14:textId="6443E506" w:rsidR="00342560" w:rsidRPr="00342560" w:rsidRDefault="00342560" w:rsidP="00F674B5">
      <w:pPr>
        <w:jc w:val="both"/>
        <w:rPr>
          <w:rFonts w:cstheme="minorHAnsi"/>
          <w:b/>
          <w:bCs/>
        </w:rPr>
      </w:pPr>
      <w:r w:rsidRPr="00342560">
        <w:rPr>
          <w:rFonts w:cstheme="minorHAnsi"/>
          <w:b/>
          <w:bCs/>
        </w:rPr>
        <w:t>Distribuição por dependência aos</w:t>
      </w:r>
      <w:r w:rsidR="00183E35">
        <w:rPr>
          <w:rFonts w:cstheme="minorHAnsi"/>
          <w:b/>
          <w:bCs/>
        </w:rPr>
        <w:t xml:space="preserve"> Ofícios OF/PRES/OABMS/Nº137/2022 e OF.OAB-MT/GPNº:286/2022 (Protocolo 11.0000.2022.000029-5)</w:t>
      </w:r>
    </w:p>
    <w:p w14:paraId="74839164" w14:textId="766D9A64" w:rsidR="00BA147D" w:rsidRPr="00F674B5" w:rsidRDefault="00BA147D" w:rsidP="00F674B5">
      <w:pPr>
        <w:ind w:firstLine="1985"/>
        <w:jc w:val="both"/>
        <w:rPr>
          <w:rFonts w:cstheme="minorHAnsi"/>
        </w:rPr>
      </w:pPr>
    </w:p>
    <w:p w14:paraId="65C8F246" w14:textId="690362AF" w:rsidR="00BA147D" w:rsidRPr="00F674B5" w:rsidRDefault="00BA147D" w:rsidP="00F674B5">
      <w:pPr>
        <w:ind w:firstLine="1985"/>
        <w:jc w:val="both"/>
        <w:rPr>
          <w:rFonts w:cstheme="minorHAnsi"/>
        </w:rPr>
      </w:pPr>
    </w:p>
    <w:p w14:paraId="3246B5C5" w14:textId="2036D23C" w:rsidR="00D21C57" w:rsidRDefault="00AD249A" w:rsidP="009B235D">
      <w:pPr>
        <w:ind w:firstLine="198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A</w:t>
      </w:r>
      <w:r w:rsidR="00931BD8">
        <w:rPr>
          <w:rFonts w:cstheme="minorHAnsi"/>
          <w:b/>
          <w:bCs/>
          <w:sz w:val="24"/>
          <w:szCs w:val="24"/>
        </w:rPr>
        <w:t xml:space="preserve"> </w:t>
      </w:r>
      <w:r w:rsidR="00BA147D" w:rsidRPr="00342560">
        <w:rPr>
          <w:rFonts w:cstheme="minorHAnsi"/>
          <w:b/>
          <w:bCs/>
          <w:sz w:val="24"/>
          <w:szCs w:val="24"/>
        </w:rPr>
        <w:t>ORDEM DOS ADVOGADOS DO BRASIL</w:t>
      </w:r>
      <w:r w:rsidR="003F551A">
        <w:rPr>
          <w:rFonts w:cstheme="minorHAnsi"/>
          <w:b/>
          <w:bCs/>
          <w:sz w:val="24"/>
          <w:szCs w:val="24"/>
        </w:rPr>
        <w:t xml:space="preserve"> </w:t>
      </w:r>
      <w:r w:rsidR="00BA147D" w:rsidRPr="00342560">
        <w:rPr>
          <w:rFonts w:cstheme="minorHAnsi"/>
          <w:b/>
          <w:bCs/>
          <w:sz w:val="24"/>
          <w:szCs w:val="24"/>
        </w:rPr>
        <w:t>SECCIONAIS</w:t>
      </w:r>
      <w:r w:rsidR="00FA3603">
        <w:rPr>
          <w:rFonts w:cstheme="minorHAnsi"/>
          <w:b/>
          <w:bCs/>
          <w:sz w:val="24"/>
          <w:szCs w:val="24"/>
        </w:rPr>
        <w:t xml:space="preserve"> DO</w:t>
      </w:r>
      <w:r w:rsidR="003F551A">
        <w:rPr>
          <w:rFonts w:cstheme="minorHAnsi"/>
          <w:b/>
          <w:bCs/>
          <w:sz w:val="24"/>
          <w:szCs w:val="24"/>
        </w:rPr>
        <w:t xml:space="preserve"> </w:t>
      </w:r>
      <w:r w:rsidR="00601A90">
        <w:rPr>
          <w:rFonts w:cstheme="minorHAnsi"/>
          <w:b/>
          <w:bCs/>
          <w:sz w:val="24"/>
          <w:szCs w:val="24"/>
        </w:rPr>
        <w:t>AC</w:t>
      </w:r>
      <w:r w:rsidR="00D1778E">
        <w:rPr>
          <w:rFonts w:cstheme="minorHAnsi"/>
          <w:b/>
          <w:bCs/>
          <w:sz w:val="24"/>
          <w:szCs w:val="24"/>
        </w:rPr>
        <w:t xml:space="preserve">RE, </w:t>
      </w:r>
      <w:r w:rsidR="00AC753B">
        <w:rPr>
          <w:rFonts w:cstheme="minorHAnsi"/>
          <w:b/>
          <w:bCs/>
          <w:sz w:val="24"/>
          <w:szCs w:val="24"/>
        </w:rPr>
        <w:t>DISTRITO FED</w:t>
      </w:r>
      <w:r w:rsidR="00436442">
        <w:rPr>
          <w:rFonts w:cstheme="minorHAnsi"/>
          <w:b/>
          <w:bCs/>
          <w:sz w:val="24"/>
          <w:szCs w:val="24"/>
        </w:rPr>
        <w:t>E</w:t>
      </w:r>
      <w:r w:rsidR="00AC753B">
        <w:rPr>
          <w:rFonts w:cstheme="minorHAnsi"/>
          <w:b/>
          <w:bCs/>
          <w:sz w:val="24"/>
          <w:szCs w:val="24"/>
        </w:rPr>
        <w:t>RAL,</w:t>
      </w:r>
      <w:r w:rsidR="00BA147D" w:rsidRPr="00342560">
        <w:rPr>
          <w:rFonts w:cstheme="minorHAnsi"/>
          <w:b/>
          <w:bCs/>
          <w:sz w:val="24"/>
          <w:szCs w:val="24"/>
        </w:rPr>
        <w:t xml:space="preserve"> GOI</w:t>
      </w:r>
      <w:r w:rsidR="003F551A">
        <w:rPr>
          <w:rFonts w:cstheme="minorHAnsi"/>
          <w:b/>
          <w:bCs/>
          <w:sz w:val="24"/>
          <w:szCs w:val="24"/>
        </w:rPr>
        <w:t>Á</w:t>
      </w:r>
      <w:r w:rsidR="00BA147D" w:rsidRPr="00342560">
        <w:rPr>
          <w:rFonts w:cstheme="minorHAnsi"/>
          <w:b/>
          <w:bCs/>
          <w:sz w:val="24"/>
          <w:szCs w:val="24"/>
        </w:rPr>
        <w:t>S, MATO GROSSO</w:t>
      </w:r>
      <w:r w:rsidR="00436442">
        <w:rPr>
          <w:rFonts w:cstheme="minorHAnsi"/>
          <w:b/>
          <w:bCs/>
          <w:sz w:val="24"/>
          <w:szCs w:val="24"/>
        </w:rPr>
        <w:t>, MATO GROSSO DO SUL,</w:t>
      </w:r>
      <w:r w:rsidR="009C3FE5">
        <w:rPr>
          <w:rFonts w:cstheme="minorHAnsi"/>
          <w:b/>
          <w:bCs/>
          <w:sz w:val="24"/>
          <w:szCs w:val="24"/>
        </w:rPr>
        <w:t xml:space="preserve"> MINAS GERAIS,</w:t>
      </w:r>
      <w:r w:rsidR="000D3E35">
        <w:rPr>
          <w:rFonts w:cstheme="minorHAnsi"/>
          <w:b/>
          <w:bCs/>
          <w:sz w:val="24"/>
          <w:szCs w:val="24"/>
        </w:rPr>
        <w:t xml:space="preserve"> PARANÁ,</w:t>
      </w:r>
      <w:r w:rsidR="00436442">
        <w:rPr>
          <w:rFonts w:cstheme="minorHAnsi"/>
          <w:b/>
          <w:bCs/>
          <w:sz w:val="24"/>
          <w:szCs w:val="24"/>
        </w:rPr>
        <w:t xml:space="preserve"> PERNAMBUCO</w:t>
      </w:r>
      <w:r w:rsidR="0095325E">
        <w:rPr>
          <w:rFonts w:cstheme="minorHAnsi"/>
          <w:b/>
          <w:bCs/>
          <w:sz w:val="24"/>
          <w:szCs w:val="24"/>
        </w:rPr>
        <w:t>,</w:t>
      </w:r>
      <w:r w:rsidR="007B300C">
        <w:rPr>
          <w:rFonts w:cstheme="minorHAnsi"/>
          <w:b/>
          <w:bCs/>
          <w:sz w:val="24"/>
          <w:szCs w:val="24"/>
        </w:rPr>
        <w:t xml:space="preserve"> </w:t>
      </w:r>
      <w:r w:rsidR="0095325E">
        <w:rPr>
          <w:rFonts w:cstheme="minorHAnsi"/>
          <w:b/>
          <w:bCs/>
          <w:sz w:val="24"/>
          <w:szCs w:val="24"/>
        </w:rPr>
        <w:t>RIO GRANDE DO SUL</w:t>
      </w:r>
      <w:r w:rsidR="00595A37">
        <w:rPr>
          <w:rFonts w:cstheme="minorHAnsi"/>
          <w:b/>
          <w:bCs/>
          <w:sz w:val="24"/>
          <w:szCs w:val="24"/>
        </w:rPr>
        <w:t xml:space="preserve">, </w:t>
      </w:r>
      <w:r w:rsidR="002269DD">
        <w:rPr>
          <w:rFonts w:cstheme="minorHAnsi"/>
          <w:b/>
          <w:bCs/>
          <w:sz w:val="24"/>
          <w:szCs w:val="24"/>
        </w:rPr>
        <w:t>R</w:t>
      </w:r>
      <w:r w:rsidR="007B300C">
        <w:rPr>
          <w:rFonts w:cstheme="minorHAnsi"/>
          <w:b/>
          <w:bCs/>
          <w:sz w:val="24"/>
          <w:szCs w:val="24"/>
        </w:rPr>
        <w:t>ONDÔNIA</w:t>
      </w:r>
      <w:r w:rsidR="000D3E35">
        <w:rPr>
          <w:rFonts w:cstheme="minorHAnsi"/>
          <w:b/>
          <w:bCs/>
          <w:sz w:val="24"/>
          <w:szCs w:val="24"/>
        </w:rPr>
        <w:t xml:space="preserve"> e SERGIPE </w:t>
      </w:r>
      <w:r w:rsidR="00BA147D" w:rsidRPr="00F674B5">
        <w:rPr>
          <w:rFonts w:cstheme="minorHAnsi"/>
          <w:sz w:val="24"/>
          <w:szCs w:val="24"/>
        </w:rPr>
        <w:t>neste ato representadas por seus Presidentes, vêm, mui respeitosamente à douta presença de Vossa Excelência, com fulcro no</w:t>
      </w:r>
      <w:r w:rsidR="009349D4" w:rsidRPr="00F674B5">
        <w:rPr>
          <w:rFonts w:cstheme="minorHAnsi"/>
          <w:sz w:val="24"/>
          <w:szCs w:val="24"/>
        </w:rPr>
        <w:t>s Artigos 133 da CF/88; Artigos 44</w:t>
      </w:r>
      <w:r w:rsidR="00614C09" w:rsidRPr="00F674B5">
        <w:rPr>
          <w:rFonts w:cstheme="minorHAnsi"/>
          <w:sz w:val="24"/>
          <w:szCs w:val="24"/>
        </w:rPr>
        <w:t>, 54, I, II e III</w:t>
      </w:r>
      <w:r w:rsidR="000F7DB1" w:rsidRPr="00F674B5">
        <w:rPr>
          <w:rFonts w:cstheme="minorHAnsi"/>
          <w:sz w:val="24"/>
          <w:szCs w:val="24"/>
        </w:rPr>
        <w:t>; 57</w:t>
      </w:r>
      <w:r w:rsidR="00DA59D7" w:rsidRPr="00F674B5">
        <w:rPr>
          <w:rFonts w:cstheme="minorHAnsi"/>
          <w:sz w:val="24"/>
          <w:szCs w:val="24"/>
        </w:rPr>
        <w:t xml:space="preserve"> e 58, XVI todos da Lei </w:t>
      </w:r>
      <w:proofErr w:type="spellStart"/>
      <w:r w:rsidR="00DA59D7" w:rsidRPr="00F674B5">
        <w:rPr>
          <w:rFonts w:cstheme="minorHAnsi"/>
          <w:sz w:val="24"/>
          <w:szCs w:val="24"/>
        </w:rPr>
        <w:t>n.°</w:t>
      </w:r>
      <w:proofErr w:type="spellEnd"/>
      <w:r w:rsidR="00DA59D7" w:rsidRPr="00F674B5">
        <w:rPr>
          <w:rFonts w:cstheme="minorHAnsi"/>
          <w:sz w:val="24"/>
          <w:szCs w:val="24"/>
        </w:rPr>
        <w:t xml:space="preserve"> 8.906/94, </w:t>
      </w:r>
      <w:r w:rsidR="009B235D">
        <w:rPr>
          <w:rFonts w:cstheme="minorHAnsi"/>
          <w:sz w:val="24"/>
          <w:szCs w:val="24"/>
        </w:rPr>
        <w:t>manifestar e requerer o quanto segue:</w:t>
      </w:r>
    </w:p>
    <w:p w14:paraId="60593BF8" w14:textId="77777777" w:rsidR="009D6E76" w:rsidRDefault="009D6E76" w:rsidP="009B235D">
      <w:pPr>
        <w:ind w:firstLine="1985"/>
        <w:jc w:val="both"/>
        <w:rPr>
          <w:rFonts w:cstheme="minorHAnsi"/>
          <w:sz w:val="24"/>
          <w:szCs w:val="24"/>
        </w:rPr>
      </w:pPr>
    </w:p>
    <w:p w14:paraId="104A3A1F" w14:textId="57226481" w:rsidR="00B82361" w:rsidRPr="000E7596" w:rsidRDefault="00595A37" w:rsidP="009B235D">
      <w:pPr>
        <w:ind w:firstLine="1985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No</w:t>
      </w:r>
      <w:r w:rsidR="00187285" w:rsidRPr="00595A37">
        <w:rPr>
          <w:rFonts w:cstheme="minorHAnsi"/>
          <w:color w:val="000000" w:themeColor="text1"/>
          <w:sz w:val="24"/>
          <w:szCs w:val="24"/>
        </w:rPr>
        <w:t xml:space="preserve"> </w:t>
      </w:r>
      <w:r w:rsidR="00187285">
        <w:rPr>
          <w:rFonts w:cstheme="minorHAnsi"/>
          <w:sz w:val="24"/>
          <w:szCs w:val="24"/>
        </w:rPr>
        <w:t>âmbito das Seccionais que esta subscrevem</w:t>
      </w:r>
      <w:r w:rsidR="00B82361" w:rsidRPr="00B82361">
        <w:rPr>
          <w:rFonts w:cstheme="minorHAnsi"/>
          <w:sz w:val="24"/>
          <w:szCs w:val="24"/>
        </w:rPr>
        <w:t>, desde antes do período eleitoral recém ultrapassado,</w:t>
      </w:r>
      <w:r>
        <w:rPr>
          <w:rFonts w:cstheme="minorHAnsi"/>
          <w:sz w:val="24"/>
          <w:szCs w:val="24"/>
        </w:rPr>
        <w:t xml:space="preserve"> </w:t>
      </w:r>
      <w:r w:rsidRPr="000E7596">
        <w:rPr>
          <w:rFonts w:cstheme="minorHAnsi"/>
          <w:color w:val="000000" w:themeColor="text1"/>
          <w:sz w:val="24"/>
          <w:szCs w:val="24"/>
        </w:rPr>
        <w:t xml:space="preserve">vêm se recebendo </w:t>
      </w:r>
      <w:r w:rsidR="00B82361" w:rsidRPr="00B82361">
        <w:rPr>
          <w:rFonts w:cstheme="minorHAnsi"/>
          <w:sz w:val="24"/>
          <w:szCs w:val="24"/>
        </w:rPr>
        <w:t>reclamações de inúmeros advogados e advogadas em relação a decisões proferidas pelo TSE e STF, especialmente</w:t>
      </w:r>
      <w:r w:rsidR="002A5E45">
        <w:rPr>
          <w:rFonts w:cstheme="minorHAnsi"/>
          <w:sz w:val="24"/>
          <w:szCs w:val="24"/>
        </w:rPr>
        <w:t>,</w:t>
      </w:r>
      <w:r w:rsidR="00B82361" w:rsidRPr="00B82361">
        <w:rPr>
          <w:rFonts w:cstheme="minorHAnsi"/>
          <w:sz w:val="24"/>
          <w:szCs w:val="24"/>
        </w:rPr>
        <w:t xml:space="preserve"> </w:t>
      </w:r>
      <w:r w:rsidR="002A5E45" w:rsidRPr="000E7596">
        <w:rPr>
          <w:rFonts w:cstheme="minorHAnsi"/>
          <w:color w:val="000000" w:themeColor="text1"/>
          <w:sz w:val="24"/>
          <w:szCs w:val="24"/>
        </w:rPr>
        <w:t xml:space="preserve">pelo eminente </w:t>
      </w:r>
      <w:r w:rsidR="00B82361" w:rsidRPr="00B82361">
        <w:rPr>
          <w:rFonts w:cstheme="minorHAnsi"/>
          <w:sz w:val="24"/>
          <w:szCs w:val="24"/>
        </w:rPr>
        <w:t xml:space="preserve">Presidente do Tribunal Superior Eleitoral, Ministro Alexandre de Moraes, que, em análise preliminar, poderiam configurar, em tese, violações a garantias constitucionais e prerrogativas profissionais, </w:t>
      </w:r>
      <w:r w:rsidR="00B82361" w:rsidRPr="000E7596">
        <w:rPr>
          <w:rFonts w:cstheme="minorHAnsi"/>
          <w:color w:val="000000" w:themeColor="text1"/>
          <w:sz w:val="24"/>
          <w:szCs w:val="24"/>
        </w:rPr>
        <w:t xml:space="preserve">especialmente </w:t>
      </w:r>
      <w:r w:rsidRPr="000E7596">
        <w:rPr>
          <w:rFonts w:cstheme="minorHAnsi"/>
          <w:color w:val="000000" w:themeColor="text1"/>
          <w:sz w:val="24"/>
          <w:szCs w:val="24"/>
        </w:rPr>
        <w:t>em relação ao</w:t>
      </w:r>
      <w:r w:rsidR="00B82361" w:rsidRPr="000E7596">
        <w:rPr>
          <w:rFonts w:cstheme="minorHAnsi"/>
          <w:color w:val="000000" w:themeColor="text1"/>
          <w:sz w:val="24"/>
          <w:szCs w:val="24"/>
        </w:rPr>
        <w:t xml:space="preserve"> </w:t>
      </w:r>
      <w:r w:rsidR="00B82361" w:rsidRPr="00B82361">
        <w:rPr>
          <w:rFonts w:cstheme="minorHAnsi"/>
          <w:sz w:val="24"/>
          <w:szCs w:val="24"/>
        </w:rPr>
        <w:t>acesso aos autos para o devido exercício da ampla defesa e contraditório.</w:t>
      </w:r>
      <w:r w:rsidR="0092442E">
        <w:rPr>
          <w:rFonts w:cstheme="minorHAnsi"/>
          <w:sz w:val="24"/>
          <w:szCs w:val="24"/>
        </w:rPr>
        <w:t xml:space="preserve"> O</w:t>
      </w:r>
      <w:r w:rsidR="00A070E7" w:rsidRPr="000E7596">
        <w:rPr>
          <w:rFonts w:cstheme="minorHAnsi"/>
          <w:color w:val="000000" w:themeColor="text1"/>
          <w:sz w:val="24"/>
          <w:szCs w:val="24"/>
        </w:rPr>
        <w:t xml:space="preserve"> tema adquire</w:t>
      </w:r>
      <w:r w:rsidR="0092442E">
        <w:rPr>
          <w:rFonts w:cstheme="minorHAnsi"/>
          <w:color w:val="000000" w:themeColor="text1"/>
          <w:sz w:val="24"/>
          <w:szCs w:val="24"/>
        </w:rPr>
        <w:t xml:space="preserve"> especial</w:t>
      </w:r>
      <w:r w:rsidR="00A070E7" w:rsidRPr="000E7596">
        <w:rPr>
          <w:rFonts w:cstheme="minorHAnsi"/>
          <w:color w:val="000000" w:themeColor="text1"/>
          <w:sz w:val="24"/>
          <w:szCs w:val="24"/>
        </w:rPr>
        <w:t xml:space="preserve"> relevância porque o atual momento vivenciado por toda a sociedade brasileira clama por atitudes institucionais pacificadoras. </w:t>
      </w:r>
    </w:p>
    <w:p w14:paraId="6F2F29F5" w14:textId="77777777" w:rsidR="00187285" w:rsidRDefault="00187285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0D088391" w14:textId="664092EC" w:rsidR="00187285" w:rsidRDefault="00187285" w:rsidP="00F674B5">
      <w:pPr>
        <w:ind w:firstLine="1985"/>
        <w:jc w:val="both"/>
        <w:rPr>
          <w:rFonts w:cstheme="minorHAnsi"/>
          <w:sz w:val="24"/>
          <w:szCs w:val="24"/>
        </w:rPr>
      </w:pPr>
      <w:r w:rsidRPr="00187285">
        <w:rPr>
          <w:rFonts w:cstheme="minorHAnsi"/>
          <w:sz w:val="24"/>
          <w:szCs w:val="24"/>
        </w:rPr>
        <w:t xml:space="preserve">Sobre o tema, já há </w:t>
      </w:r>
      <w:r w:rsidR="000D3E35">
        <w:rPr>
          <w:rFonts w:cstheme="minorHAnsi"/>
          <w:sz w:val="24"/>
          <w:szCs w:val="24"/>
        </w:rPr>
        <w:t>ofícios</w:t>
      </w:r>
      <w:r w:rsidRPr="00187285">
        <w:rPr>
          <w:rFonts w:cstheme="minorHAnsi"/>
          <w:sz w:val="24"/>
          <w:szCs w:val="24"/>
        </w:rPr>
        <w:t xml:space="preserve"> protocolizad</w:t>
      </w:r>
      <w:r w:rsidR="000D3E35">
        <w:rPr>
          <w:rFonts w:cstheme="minorHAnsi"/>
          <w:sz w:val="24"/>
          <w:szCs w:val="24"/>
        </w:rPr>
        <w:t>o</w:t>
      </w:r>
      <w:r w:rsidRPr="00187285">
        <w:rPr>
          <w:rFonts w:cstheme="minorHAnsi"/>
          <w:sz w:val="24"/>
          <w:szCs w:val="24"/>
        </w:rPr>
        <w:t>s pelas Seccionais de Mato Grosso e Mato Grosso do Sul, ambas em epígrafe, ressaltando a necessidade</w:t>
      </w:r>
      <w:r>
        <w:rPr>
          <w:rFonts w:cstheme="minorHAnsi"/>
          <w:sz w:val="24"/>
          <w:szCs w:val="24"/>
        </w:rPr>
        <w:t xml:space="preserve"> premente</w:t>
      </w:r>
      <w:r w:rsidRPr="00187285">
        <w:rPr>
          <w:rFonts w:cstheme="minorHAnsi"/>
          <w:sz w:val="24"/>
          <w:szCs w:val="24"/>
        </w:rPr>
        <w:t xml:space="preserve"> de se apurar a constitucionalidade e legalidade das decisões até então expedidas</w:t>
      </w:r>
      <w:r>
        <w:rPr>
          <w:rFonts w:cstheme="minorHAnsi"/>
          <w:sz w:val="24"/>
          <w:szCs w:val="24"/>
        </w:rPr>
        <w:t>.</w:t>
      </w:r>
    </w:p>
    <w:p w14:paraId="52A50DFB" w14:textId="77777777" w:rsidR="00187285" w:rsidRDefault="00187285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57218887" w14:textId="2FE0155B" w:rsidR="00187285" w:rsidRDefault="00187285" w:rsidP="00187285">
      <w:pPr>
        <w:ind w:firstLine="1985"/>
        <w:jc w:val="both"/>
        <w:rPr>
          <w:rFonts w:cstheme="minorHAnsi"/>
          <w:sz w:val="24"/>
          <w:szCs w:val="24"/>
        </w:rPr>
      </w:pPr>
      <w:r w:rsidRPr="00187285">
        <w:rPr>
          <w:rFonts w:cstheme="minorHAnsi"/>
          <w:sz w:val="24"/>
          <w:szCs w:val="24"/>
        </w:rPr>
        <w:t>Não obstante a tudo o que já fora relatado nos requerimentos mencionados, foi publicada no último dia 16/11/2022 decisão monocrática “cautelar</w:t>
      </w:r>
      <w:r w:rsidRPr="000E7596">
        <w:rPr>
          <w:rFonts w:cstheme="minorHAnsi"/>
          <w:color w:val="000000" w:themeColor="text1"/>
          <w:sz w:val="24"/>
          <w:szCs w:val="24"/>
        </w:rPr>
        <w:t>”</w:t>
      </w:r>
      <w:r w:rsidR="00BB15A5" w:rsidRPr="000E7596">
        <w:rPr>
          <w:rFonts w:cstheme="minorHAnsi"/>
          <w:color w:val="000000" w:themeColor="text1"/>
          <w:sz w:val="24"/>
          <w:szCs w:val="24"/>
        </w:rPr>
        <w:t>,</w:t>
      </w:r>
      <w:r w:rsidRPr="00187285">
        <w:rPr>
          <w:rFonts w:cstheme="minorHAnsi"/>
          <w:sz w:val="24"/>
          <w:szCs w:val="24"/>
        </w:rPr>
        <w:t xml:space="preserve"> proferida por Sua Excelência o Ministro Alexandre de Moraes, determinando o bloqueio imediato de contas bancárias de mais de 40 (quarenta) pessoas físicas e jurídicas, dos mais variados ramos, sob a principal alegação de que estariam “financiando” supostos </w:t>
      </w:r>
      <w:r w:rsidRPr="00187285">
        <w:rPr>
          <w:rFonts w:cstheme="minorHAnsi"/>
          <w:sz w:val="24"/>
          <w:szCs w:val="24"/>
        </w:rPr>
        <w:lastRenderedPageBreak/>
        <w:t xml:space="preserve">atos e ações </w:t>
      </w:r>
      <w:r w:rsidR="00BB15A5" w:rsidRPr="000E7596">
        <w:rPr>
          <w:rFonts w:cstheme="minorHAnsi"/>
          <w:color w:val="000000" w:themeColor="text1"/>
          <w:sz w:val="24"/>
          <w:szCs w:val="24"/>
        </w:rPr>
        <w:t>tidos por antidemocráticos</w:t>
      </w:r>
      <w:r w:rsidRPr="00187285">
        <w:rPr>
          <w:rFonts w:cstheme="minorHAnsi"/>
          <w:sz w:val="24"/>
          <w:szCs w:val="24"/>
        </w:rPr>
        <w:t>, conceituando ainda referidas manifestações como “abuso de reunião”. (decisão anexa)</w:t>
      </w:r>
    </w:p>
    <w:p w14:paraId="0187E00C" w14:textId="77777777" w:rsidR="00187285" w:rsidRDefault="00187285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2CCD9B7A" w14:textId="51792728" w:rsidR="00187285" w:rsidRDefault="001824F7" w:rsidP="00F674B5">
      <w:pPr>
        <w:ind w:firstLine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Porém</w:t>
      </w:r>
      <w:r w:rsidR="00187285" w:rsidRPr="00187285">
        <w:rPr>
          <w:rFonts w:cstheme="minorHAnsi"/>
          <w:sz w:val="24"/>
          <w:szCs w:val="24"/>
        </w:rPr>
        <w:t>,</w:t>
      </w:r>
      <w:r w:rsidR="00187285">
        <w:rPr>
          <w:rFonts w:cstheme="minorHAnsi"/>
          <w:sz w:val="24"/>
          <w:szCs w:val="24"/>
        </w:rPr>
        <w:t xml:space="preserve"> os fatos</w:t>
      </w:r>
      <w:r w:rsidR="00187285" w:rsidRPr="00187285">
        <w:rPr>
          <w:rFonts w:cstheme="minorHAnsi"/>
          <w:sz w:val="24"/>
          <w:szCs w:val="24"/>
        </w:rPr>
        <w:t xml:space="preserve"> divulgado</w:t>
      </w:r>
      <w:r w:rsidR="00187285">
        <w:rPr>
          <w:rFonts w:cstheme="minorHAnsi"/>
          <w:sz w:val="24"/>
          <w:szCs w:val="24"/>
        </w:rPr>
        <w:t>s</w:t>
      </w:r>
      <w:r w:rsidR="00187285" w:rsidRPr="00187285">
        <w:rPr>
          <w:rFonts w:cstheme="minorHAnsi"/>
          <w:sz w:val="24"/>
          <w:szCs w:val="24"/>
        </w:rPr>
        <w:t xml:space="preserve"> pela mídia nacional</w:t>
      </w:r>
      <w:r w:rsidR="00187285">
        <w:rPr>
          <w:rFonts w:cstheme="minorHAnsi"/>
          <w:sz w:val="24"/>
          <w:szCs w:val="24"/>
        </w:rPr>
        <w:t xml:space="preserve"> sugerem</w:t>
      </w:r>
      <w:r w:rsidR="00187285" w:rsidRPr="00187285">
        <w:rPr>
          <w:rFonts w:cstheme="minorHAnsi"/>
          <w:sz w:val="24"/>
          <w:szCs w:val="24"/>
        </w:rPr>
        <w:t xml:space="preserve"> que tal decisão </w:t>
      </w:r>
      <w:r w:rsidR="00BB15A5" w:rsidRPr="000E7596">
        <w:rPr>
          <w:rFonts w:cstheme="minorHAnsi"/>
          <w:color w:val="000000" w:themeColor="text1"/>
          <w:sz w:val="24"/>
          <w:szCs w:val="24"/>
        </w:rPr>
        <w:t>foi</w:t>
      </w:r>
      <w:r w:rsidR="00187285" w:rsidRPr="00187285">
        <w:rPr>
          <w:rFonts w:cstheme="minorHAnsi"/>
          <w:sz w:val="24"/>
          <w:szCs w:val="24"/>
        </w:rPr>
        <w:t xml:space="preserve"> proferida sem qualquer notificação prévia dos supostos envolvidos, nem mesmo o Ministério Público, sabidamente fiscal da lei em procedimentos judiciais</w:t>
      </w:r>
      <w:r w:rsidR="00460C65">
        <w:rPr>
          <w:rFonts w:cstheme="minorHAnsi"/>
          <w:sz w:val="24"/>
          <w:szCs w:val="24"/>
        </w:rPr>
        <w:t>, o que pode, em tese, caracterizar o afastamento d</w:t>
      </w:r>
      <w:r w:rsidR="00460C65" w:rsidRPr="00460C65">
        <w:rPr>
          <w:rFonts w:cstheme="minorHAnsi"/>
          <w:sz w:val="24"/>
          <w:szCs w:val="24"/>
        </w:rPr>
        <w:t>os consagrados princípios constitucionais do devido processo legal, da ampla defesa e do contraditório.</w:t>
      </w:r>
    </w:p>
    <w:p w14:paraId="2D4CDD1E" w14:textId="43023EE2" w:rsidR="00187285" w:rsidRDefault="00187285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438209BD" w14:textId="7D94F6E5" w:rsidR="00875720" w:rsidRDefault="00187285" w:rsidP="00F674B5">
      <w:pPr>
        <w:ind w:firstLine="19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Sem emitir qualquer juízo de </w:t>
      </w:r>
      <w:r w:rsidR="00875720">
        <w:rPr>
          <w:rFonts w:cstheme="minorHAnsi"/>
          <w:sz w:val="24"/>
          <w:szCs w:val="24"/>
        </w:rPr>
        <w:t>mérito, referida decisão chama atenção também</w:t>
      </w:r>
      <w:r w:rsidR="00BB15A5">
        <w:rPr>
          <w:rFonts w:cstheme="minorHAnsi"/>
          <w:sz w:val="24"/>
          <w:szCs w:val="24"/>
        </w:rPr>
        <w:t xml:space="preserve"> </w:t>
      </w:r>
      <w:r w:rsidR="00BB15A5" w:rsidRPr="000E7596">
        <w:rPr>
          <w:rFonts w:cstheme="minorHAnsi"/>
          <w:color w:val="000000" w:themeColor="text1"/>
          <w:sz w:val="24"/>
          <w:szCs w:val="24"/>
        </w:rPr>
        <w:t>pelos</w:t>
      </w:r>
      <w:r w:rsidR="00875720">
        <w:rPr>
          <w:rFonts w:cstheme="minorHAnsi"/>
          <w:sz w:val="24"/>
          <w:szCs w:val="24"/>
        </w:rPr>
        <w:t xml:space="preserve"> possíveis desdobramentos sociais, alcançando inclusive as relações de trabalho, cujas obrigações dos empregadores poderão restar comprometidas em razão dos bloqueios de valores e multas diárias determinadas. </w:t>
      </w:r>
    </w:p>
    <w:p w14:paraId="2375060E" w14:textId="77777777" w:rsidR="00875720" w:rsidRDefault="00875720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4B939D24" w14:textId="41E45378" w:rsidR="00875720" w:rsidRPr="00BB15A5" w:rsidRDefault="00875720" w:rsidP="00F674B5">
      <w:pPr>
        <w:ind w:firstLine="1985"/>
        <w:jc w:val="both"/>
        <w:rPr>
          <w:rFonts w:cstheme="minorHAnsi"/>
          <w:color w:val="FF0000"/>
          <w:sz w:val="24"/>
          <w:szCs w:val="24"/>
        </w:rPr>
      </w:pPr>
      <w:r w:rsidRPr="00875720">
        <w:rPr>
          <w:rFonts w:cstheme="minorHAnsi"/>
          <w:sz w:val="24"/>
          <w:szCs w:val="24"/>
        </w:rPr>
        <w:t xml:space="preserve">Aliado a isso, chegaram </w:t>
      </w:r>
      <w:r w:rsidR="00D06804">
        <w:rPr>
          <w:rFonts w:cstheme="minorHAnsi"/>
          <w:sz w:val="24"/>
          <w:szCs w:val="24"/>
        </w:rPr>
        <w:t>à</w:t>
      </w:r>
      <w:r w:rsidR="00BB15A5" w:rsidRPr="000E7596">
        <w:rPr>
          <w:rFonts w:cstheme="minorHAnsi"/>
          <w:color w:val="000000" w:themeColor="text1"/>
          <w:sz w:val="24"/>
          <w:szCs w:val="24"/>
        </w:rPr>
        <w:t>s</w:t>
      </w:r>
      <w:r w:rsidRPr="00875720">
        <w:rPr>
          <w:rFonts w:cstheme="minorHAnsi"/>
          <w:sz w:val="24"/>
          <w:szCs w:val="24"/>
        </w:rPr>
        <w:t xml:space="preserve"> </w:t>
      </w:r>
      <w:r w:rsidR="00D06804">
        <w:rPr>
          <w:rFonts w:cstheme="minorHAnsi"/>
          <w:sz w:val="24"/>
          <w:szCs w:val="24"/>
        </w:rPr>
        <w:t>S</w:t>
      </w:r>
      <w:r w:rsidRPr="00875720">
        <w:rPr>
          <w:rFonts w:cstheme="minorHAnsi"/>
          <w:sz w:val="24"/>
          <w:szCs w:val="24"/>
        </w:rPr>
        <w:t>eccionais subscritoras</w:t>
      </w:r>
      <w:r w:rsidR="00FC5960">
        <w:rPr>
          <w:rFonts w:cstheme="minorHAnsi"/>
          <w:sz w:val="24"/>
          <w:szCs w:val="24"/>
        </w:rPr>
        <w:t>,</w:t>
      </w:r>
      <w:r w:rsidRPr="00875720">
        <w:rPr>
          <w:rFonts w:cstheme="minorHAnsi"/>
          <w:sz w:val="24"/>
          <w:szCs w:val="24"/>
        </w:rPr>
        <w:t xml:space="preserve"> reclamações de advogadas e advogados no sentido de que o próprio acesso aos autos estaria sendo cerceado,</w:t>
      </w:r>
      <w:r>
        <w:rPr>
          <w:rFonts w:cstheme="minorHAnsi"/>
          <w:sz w:val="24"/>
          <w:szCs w:val="24"/>
        </w:rPr>
        <w:t xml:space="preserve"> sendo permitida somente (no </w:t>
      </w:r>
      <w:r w:rsidRPr="00875720">
        <w:rPr>
          <w:rFonts w:cstheme="minorHAnsi"/>
          <w:sz w:val="24"/>
          <w:szCs w:val="24"/>
        </w:rPr>
        <w:t>balcão</w:t>
      </w:r>
      <w:r>
        <w:rPr>
          <w:rFonts w:cstheme="minorHAnsi"/>
          <w:sz w:val="24"/>
          <w:szCs w:val="24"/>
        </w:rPr>
        <w:t>)</w:t>
      </w:r>
      <w:r w:rsidRPr="00875720">
        <w:rPr>
          <w:rFonts w:cstheme="minorHAnsi"/>
          <w:sz w:val="24"/>
          <w:szCs w:val="24"/>
        </w:rPr>
        <w:t xml:space="preserve"> no gabinete de sua Excelência Ministro Alexandre</w:t>
      </w:r>
      <w:r w:rsidR="00D43E8A">
        <w:rPr>
          <w:rFonts w:cstheme="minorHAnsi"/>
          <w:sz w:val="24"/>
          <w:szCs w:val="24"/>
        </w:rPr>
        <w:t xml:space="preserve"> de</w:t>
      </w:r>
      <w:r w:rsidR="00BB15A5">
        <w:rPr>
          <w:rFonts w:cstheme="minorHAnsi"/>
          <w:sz w:val="24"/>
          <w:szCs w:val="24"/>
        </w:rPr>
        <w:t xml:space="preserve"> Moraes</w:t>
      </w:r>
      <w:r w:rsidR="00BB15A5" w:rsidRPr="000E7596">
        <w:rPr>
          <w:rFonts w:cstheme="minorHAnsi"/>
          <w:color w:val="000000" w:themeColor="text1"/>
          <w:sz w:val="24"/>
          <w:szCs w:val="24"/>
        </w:rPr>
        <w:t xml:space="preserve">, em violação às prerrogativas profissionais. </w:t>
      </w:r>
    </w:p>
    <w:p w14:paraId="6E9BCB41" w14:textId="69D166EF" w:rsidR="009D6E76" w:rsidRDefault="009D6E76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2166D570" w14:textId="3CFBA004" w:rsidR="009D6E76" w:rsidRDefault="009D6E76" w:rsidP="00F674B5">
      <w:pPr>
        <w:ind w:firstLine="1985"/>
        <w:jc w:val="both"/>
        <w:rPr>
          <w:rFonts w:cstheme="minorHAnsi"/>
          <w:sz w:val="24"/>
          <w:szCs w:val="24"/>
        </w:rPr>
      </w:pPr>
      <w:r w:rsidRPr="009D6E76">
        <w:rPr>
          <w:rFonts w:cstheme="minorHAnsi"/>
          <w:sz w:val="24"/>
          <w:szCs w:val="24"/>
        </w:rPr>
        <w:t xml:space="preserve">Ressalte-se que o período eleitoral passou e é missão da OAB atuar institucionalmente, em diálogo próximo com os demais </w:t>
      </w:r>
      <w:r w:rsidR="00F61EF2" w:rsidRPr="000E7596">
        <w:rPr>
          <w:rFonts w:cstheme="minorHAnsi"/>
          <w:color w:val="000000" w:themeColor="text1"/>
          <w:sz w:val="24"/>
          <w:szCs w:val="24"/>
        </w:rPr>
        <w:t>integrantes</w:t>
      </w:r>
      <w:r w:rsidR="00F61EF2">
        <w:rPr>
          <w:rFonts w:cstheme="minorHAnsi"/>
          <w:color w:val="FF0000"/>
          <w:sz w:val="24"/>
          <w:szCs w:val="24"/>
        </w:rPr>
        <w:t xml:space="preserve"> </w:t>
      </w:r>
      <w:r w:rsidRPr="009D6E76">
        <w:rPr>
          <w:rFonts w:cstheme="minorHAnsi"/>
          <w:sz w:val="24"/>
          <w:szCs w:val="24"/>
        </w:rPr>
        <w:t xml:space="preserve">do cenário jurídico, no sentido de lutar pela pacificação </w:t>
      </w:r>
      <w:r>
        <w:rPr>
          <w:rFonts w:cstheme="minorHAnsi"/>
          <w:sz w:val="24"/>
          <w:szCs w:val="24"/>
        </w:rPr>
        <w:t>do</w:t>
      </w:r>
      <w:r w:rsidRPr="009D6E76">
        <w:rPr>
          <w:rFonts w:cstheme="minorHAnsi"/>
          <w:sz w:val="24"/>
          <w:szCs w:val="24"/>
        </w:rPr>
        <w:t xml:space="preserve"> </w:t>
      </w:r>
      <w:r w:rsidR="00AA1C16">
        <w:rPr>
          <w:rFonts w:cstheme="minorHAnsi"/>
          <w:sz w:val="24"/>
          <w:szCs w:val="24"/>
        </w:rPr>
        <w:t>P</w:t>
      </w:r>
      <w:r w:rsidRPr="009D6E76">
        <w:rPr>
          <w:rFonts w:cstheme="minorHAnsi"/>
          <w:sz w:val="24"/>
          <w:szCs w:val="24"/>
        </w:rPr>
        <w:t>aís</w:t>
      </w:r>
      <w:r w:rsidR="000D3E3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sendo </w:t>
      </w:r>
      <w:r w:rsidR="00F61EF2" w:rsidRPr="000E7596">
        <w:rPr>
          <w:rFonts w:cstheme="minorHAnsi"/>
          <w:color w:val="000000" w:themeColor="text1"/>
          <w:sz w:val="24"/>
          <w:szCs w:val="24"/>
        </w:rPr>
        <w:t>essa,</w:t>
      </w:r>
      <w:r w:rsidRPr="000E7596">
        <w:rPr>
          <w:rFonts w:cstheme="minorHAnsi"/>
          <w:color w:val="000000" w:themeColor="text1"/>
          <w:sz w:val="24"/>
          <w:szCs w:val="24"/>
        </w:rPr>
        <w:t xml:space="preserve"> </w:t>
      </w:r>
      <w:r w:rsidRPr="009D6E76">
        <w:rPr>
          <w:rFonts w:cstheme="minorHAnsi"/>
          <w:sz w:val="24"/>
          <w:szCs w:val="24"/>
        </w:rPr>
        <w:t>inclusive, a tônica d</w:t>
      </w:r>
      <w:r>
        <w:rPr>
          <w:rFonts w:cstheme="minorHAnsi"/>
          <w:sz w:val="24"/>
          <w:szCs w:val="24"/>
        </w:rPr>
        <w:t xml:space="preserve">a reunião ordinária do </w:t>
      </w:r>
      <w:r w:rsidR="00AA1C16">
        <w:rPr>
          <w:rFonts w:cstheme="minorHAnsi"/>
          <w:sz w:val="24"/>
          <w:szCs w:val="24"/>
        </w:rPr>
        <w:t>C</w:t>
      </w:r>
      <w:r w:rsidRPr="009D6E76">
        <w:rPr>
          <w:rFonts w:cstheme="minorHAnsi"/>
          <w:sz w:val="24"/>
          <w:szCs w:val="24"/>
        </w:rPr>
        <w:t xml:space="preserve">olégio de </w:t>
      </w:r>
      <w:r w:rsidR="00AA1C16">
        <w:rPr>
          <w:rFonts w:cstheme="minorHAnsi"/>
          <w:sz w:val="24"/>
          <w:szCs w:val="24"/>
        </w:rPr>
        <w:t>P</w:t>
      </w:r>
      <w:r w:rsidRPr="009D6E76">
        <w:rPr>
          <w:rFonts w:cstheme="minorHAnsi"/>
          <w:sz w:val="24"/>
          <w:szCs w:val="24"/>
        </w:rPr>
        <w:t xml:space="preserve">residentes </w:t>
      </w:r>
      <w:r>
        <w:rPr>
          <w:rFonts w:cstheme="minorHAnsi"/>
          <w:sz w:val="24"/>
          <w:szCs w:val="24"/>
        </w:rPr>
        <w:t>realizado no último</w:t>
      </w:r>
      <w:r w:rsidRPr="009D6E76">
        <w:rPr>
          <w:rFonts w:cstheme="minorHAnsi"/>
          <w:sz w:val="24"/>
          <w:szCs w:val="24"/>
        </w:rPr>
        <w:t xml:space="preserve"> final de semana no Estado de Goiás.</w:t>
      </w:r>
    </w:p>
    <w:p w14:paraId="5F1C11F4" w14:textId="77777777" w:rsidR="001824F7" w:rsidRDefault="001824F7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07056DCD" w14:textId="2CCC61FA" w:rsidR="000D3E35" w:rsidRDefault="000D3E35" w:rsidP="00F674B5">
      <w:pPr>
        <w:ind w:firstLine="1985"/>
        <w:jc w:val="both"/>
        <w:rPr>
          <w:rFonts w:cstheme="minorHAnsi"/>
          <w:sz w:val="24"/>
          <w:szCs w:val="24"/>
        </w:rPr>
      </w:pPr>
      <w:r w:rsidRPr="000D3E35">
        <w:rPr>
          <w:rFonts w:cstheme="minorHAnsi"/>
          <w:sz w:val="24"/>
          <w:szCs w:val="24"/>
        </w:rPr>
        <w:t xml:space="preserve">Em diversas oportunidades, o Conselho Federal da Ordem dos Advogados do Brasil já reiterou sua posição contrária a qualquer ato que tenha o objetivo de violar a Constituição Federal e os princípios que regem o Estado Democrático de Direito, o que </w:t>
      </w:r>
      <w:r w:rsidR="001824F7">
        <w:rPr>
          <w:rFonts w:cstheme="minorHAnsi"/>
          <w:sz w:val="24"/>
          <w:szCs w:val="24"/>
        </w:rPr>
        <w:t xml:space="preserve">também </w:t>
      </w:r>
      <w:r w:rsidRPr="000D3E35">
        <w:rPr>
          <w:rFonts w:cstheme="minorHAnsi"/>
          <w:sz w:val="24"/>
          <w:szCs w:val="24"/>
        </w:rPr>
        <w:t>foi ratificado no último Colégio de Presidentes de Seccionais</w:t>
      </w:r>
      <w:r w:rsidR="001824F7">
        <w:rPr>
          <w:rFonts w:cstheme="minorHAnsi"/>
          <w:sz w:val="24"/>
          <w:szCs w:val="24"/>
        </w:rPr>
        <w:t>.</w:t>
      </w:r>
    </w:p>
    <w:p w14:paraId="37D78A97" w14:textId="77777777" w:rsidR="001824F7" w:rsidRPr="00F674B5" w:rsidRDefault="001824F7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7166D031" w14:textId="4CEABBC3" w:rsidR="00D950A9" w:rsidRDefault="009D19ED" w:rsidP="00F674B5">
      <w:pPr>
        <w:ind w:firstLine="1985"/>
        <w:jc w:val="both"/>
        <w:rPr>
          <w:rFonts w:cstheme="minorHAnsi"/>
          <w:sz w:val="24"/>
          <w:szCs w:val="24"/>
        </w:rPr>
      </w:pPr>
      <w:r w:rsidRPr="00F674B5">
        <w:rPr>
          <w:rFonts w:cstheme="minorHAnsi"/>
          <w:sz w:val="24"/>
          <w:szCs w:val="24"/>
        </w:rPr>
        <w:t xml:space="preserve">Nesta senda, considerando os primados </w:t>
      </w:r>
      <w:r w:rsidR="003410AA" w:rsidRPr="00F674B5">
        <w:rPr>
          <w:rFonts w:cstheme="minorHAnsi"/>
          <w:sz w:val="24"/>
          <w:szCs w:val="24"/>
        </w:rPr>
        <w:t xml:space="preserve">que elevam a </w:t>
      </w:r>
      <w:r w:rsidR="004E568E">
        <w:rPr>
          <w:rFonts w:cstheme="minorHAnsi"/>
          <w:sz w:val="24"/>
          <w:szCs w:val="24"/>
        </w:rPr>
        <w:t>A</w:t>
      </w:r>
      <w:r w:rsidR="003410AA" w:rsidRPr="00F674B5">
        <w:rPr>
          <w:rFonts w:cstheme="minorHAnsi"/>
          <w:sz w:val="24"/>
          <w:szCs w:val="24"/>
        </w:rPr>
        <w:t xml:space="preserve">dvocacia ao </w:t>
      </w:r>
      <w:r w:rsidR="003410AA" w:rsidRPr="00F674B5">
        <w:rPr>
          <w:rFonts w:cstheme="minorHAnsi"/>
          <w:i/>
          <w:iCs/>
          <w:sz w:val="24"/>
          <w:szCs w:val="24"/>
        </w:rPr>
        <w:t>status</w:t>
      </w:r>
      <w:r w:rsidR="003410AA" w:rsidRPr="00F674B5"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 w:rsidR="003410AA" w:rsidRPr="00F674B5">
        <w:rPr>
          <w:rFonts w:cstheme="minorHAnsi"/>
          <w:i/>
          <w:iCs/>
          <w:sz w:val="24"/>
          <w:szCs w:val="24"/>
        </w:rPr>
        <w:t>m</w:t>
      </w:r>
      <w:r w:rsidR="00D950A9" w:rsidRPr="00F674B5">
        <w:rPr>
          <w:rFonts w:cstheme="minorHAnsi"/>
          <w:i/>
          <w:iCs/>
          <w:sz w:val="24"/>
          <w:szCs w:val="24"/>
        </w:rPr>
        <w:t>u</w:t>
      </w:r>
      <w:r w:rsidR="003410AA" w:rsidRPr="00F674B5">
        <w:rPr>
          <w:rFonts w:cstheme="minorHAnsi"/>
          <w:i/>
          <w:iCs/>
          <w:sz w:val="24"/>
          <w:szCs w:val="24"/>
        </w:rPr>
        <w:t>nus</w:t>
      </w:r>
      <w:proofErr w:type="spellEnd"/>
      <w:r w:rsidR="003410AA" w:rsidRPr="00F674B5">
        <w:rPr>
          <w:rFonts w:cstheme="minorHAnsi"/>
          <w:sz w:val="24"/>
          <w:szCs w:val="24"/>
        </w:rPr>
        <w:t xml:space="preserve"> Constitucional</w:t>
      </w:r>
      <w:proofErr w:type="gramEnd"/>
      <w:r w:rsidR="00D950A9" w:rsidRPr="00F674B5">
        <w:rPr>
          <w:rFonts w:cstheme="minorHAnsi"/>
          <w:sz w:val="24"/>
          <w:szCs w:val="24"/>
        </w:rPr>
        <w:t>;</w:t>
      </w:r>
    </w:p>
    <w:p w14:paraId="6431F9CF" w14:textId="77777777" w:rsidR="009D6E76" w:rsidRPr="00F674B5" w:rsidRDefault="009D6E76" w:rsidP="00F674B5">
      <w:pPr>
        <w:ind w:firstLine="1985"/>
        <w:jc w:val="both"/>
        <w:rPr>
          <w:rFonts w:cstheme="minorHAnsi"/>
          <w:sz w:val="24"/>
          <w:szCs w:val="24"/>
        </w:rPr>
      </w:pPr>
    </w:p>
    <w:p w14:paraId="7DA2D875" w14:textId="152318D6" w:rsidR="006915CE" w:rsidRPr="00F674B5" w:rsidRDefault="00D950A9" w:rsidP="00F674B5">
      <w:pPr>
        <w:ind w:firstLine="1985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674B5">
        <w:rPr>
          <w:rFonts w:cstheme="minorHAnsi"/>
          <w:sz w:val="24"/>
          <w:szCs w:val="24"/>
        </w:rPr>
        <w:t xml:space="preserve">Considerando que compete à </w:t>
      </w:r>
      <w:r w:rsidR="000536FF" w:rsidRPr="00F674B5">
        <w:rPr>
          <w:rFonts w:cstheme="minorHAnsi"/>
          <w:sz w:val="24"/>
          <w:szCs w:val="24"/>
        </w:rPr>
        <w:t>Ordem dos Advogados do Brasil</w:t>
      </w:r>
      <w:r w:rsidRPr="00F674B5">
        <w:rPr>
          <w:rFonts w:cstheme="minorHAnsi"/>
          <w:sz w:val="24"/>
          <w:szCs w:val="24"/>
        </w:rPr>
        <w:t>, à luz do Artigo 44</w:t>
      </w:r>
      <w:r w:rsidR="000536FF" w:rsidRPr="00F674B5">
        <w:rPr>
          <w:rFonts w:cstheme="minorHAnsi"/>
          <w:sz w:val="24"/>
          <w:szCs w:val="24"/>
        </w:rPr>
        <w:t>, I</w:t>
      </w:r>
      <w:r w:rsidRPr="00F674B5">
        <w:rPr>
          <w:rFonts w:cstheme="minorHAnsi"/>
          <w:sz w:val="24"/>
          <w:szCs w:val="24"/>
        </w:rPr>
        <w:t xml:space="preserve"> do EOAB, </w:t>
      </w:r>
      <w:r w:rsidR="005E291F" w:rsidRPr="00680F17">
        <w:rPr>
          <w:rFonts w:cstheme="minorHAnsi"/>
          <w:i/>
          <w:iCs/>
          <w:sz w:val="24"/>
          <w:szCs w:val="24"/>
        </w:rPr>
        <w:t>“...</w:t>
      </w:r>
      <w:r w:rsidR="000536FF" w:rsidRPr="00680F1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defender a Constituição, a ordem jurídica do Estado democrático de direito, os direitos humanos, a justiça social, e pugnar pela boa aplicação das leis</w:t>
      </w:r>
      <w:r w:rsidR="005E291F" w:rsidRPr="00680F1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...”</w:t>
      </w:r>
      <w:r w:rsidR="005E291F" w:rsidRPr="00F674B5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518CCC44" w14:textId="77777777" w:rsidR="00F61EF2" w:rsidRDefault="005E291F" w:rsidP="00F674B5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000000"/>
        </w:rPr>
      </w:pPr>
      <w:r w:rsidRPr="00F674B5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Considerando ainda que compete ao Conselho Federal da Ordem dos Advogados do Brasil, </w:t>
      </w:r>
      <w:r w:rsidR="00141EBA" w:rsidRPr="00F674B5">
        <w:rPr>
          <w:rFonts w:asciiTheme="minorHAnsi" w:hAnsiTheme="minorHAnsi" w:cstheme="minorHAnsi"/>
          <w:color w:val="000000"/>
          <w:shd w:val="clear" w:color="auto" w:fill="FFFFFF"/>
        </w:rPr>
        <w:t>à luz do que dispõe o Artigo 54, I e II</w:t>
      </w:r>
      <w:r w:rsidR="000A2303" w:rsidRPr="00F674B5">
        <w:rPr>
          <w:rFonts w:asciiTheme="minorHAnsi" w:hAnsiTheme="minorHAnsi" w:cstheme="minorHAnsi"/>
          <w:color w:val="000000"/>
          <w:shd w:val="clear" w:color="auto" w:fill="FFFFFF"/>
        </w:rPr>
        <w:t xml:space="preserve"> do EOAB, </w:t>
      </w:r>
      <w:bookmarkStart w:id="0" w:name="art54i"/>
      <w:bookmarkEnd w:id="0"/>
      <w:r w:rsidR="000A2303" w:rsidRPr="00F674B5">
        <w:rPr>
          <w:rFonts w:asciiTheme="minorHAnsi" w:hAnsiTheme="minorHAnsi" w:cstheme="minorHAnsi"/>
          <w:i/>
          <w:iCs/>
          <w:color w:val="000000"/>
        </w:rPr>
        <w:t>“... dar</w:t>
      </w:r>
      <w:r w:rsidR="000A2303" w:rsidRPr="00F674B5">
        <w:rPr>
          <w:rFonts w:asciiTheme="minorHAnsi" w:hAnsiTheme="minorHAnsi" w:cstheme="minorHAnsi"/>
          <w:color w:val="000000"/>
        </w:rPr>
        <w:t xml:space="preserve"> cumprimento efetivo às finalidades da OAB; </w:t>
      </w:r>
      <w:bookmarkStart w:id="1" w:name="art54ii"/>
      <w:bookmarkEnd w:id="1"/>
      <w:r w:rsidR="000A2303" w:rsidRPr="00F674B5">
        <w:rPr>
          <w:rFonts w:asciiTheme="minorHAnsi" w:hAnsiTheme="minorHAnsi" w:cstheme="minorHAnsi"/>
          <w:i/>
          <w:iCs/>
          <w:color w:val="000000"/>
        </w:rPr>
        <w:t>representar, em juízo ou fora dele, os interesses coletivos ou individuais dos advogados</w:t>
      </w:r>
      <w:r w:rsidR="007D1104" w:rsidRPr="00F674B5">
        <w:rPr>
          <w:rFonts w:asciiTheme="minorHAnsi" w:hAnsiTheme="minorHAnsi" w:cstheme="minorHAnsi"/>
          <w:color w:val="000000"/>
        </w:rPr>
        <w:t>...</w:t>
      </w:r>
      <w:proofErr w:type="gramStart"/>
      <w:r w:rsidR="007D1104" w:rsidRPr="00F674B5">
        <w:rPr>
          <w:rFonts w:asciiTheme="minorHAnsi" w:hAnsiTheme="minorHAnsi" w:cstheme="minorHAnsi"/>
          <w:color w:val="000000"/>
        </w:rPr>
        <w:t>”</w:t>
      </w:r>
      <w:r w:rsidR="00F61EF2">
        <w:rPr>
          <w:rFonts w:asciiTheme="minorHAnsi" w:hAnsiTheme="minorHAnsi" w:cstheme="minorHAnsi"/>
          <w:color w:val="000000"/>
        </w:rPr>
        <w:t>,;</w:t>
      </w:r>
      <w:proofErr w:type="gramEnd"/>
    </w:p>
    <w:p w14:paraId="0D9FE31A" w14:textId="77777777" w:rsidR="00F61EF2" w:rsidRDefault="00F61EF2" w:rsidP="00F674B5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000000"/>
        </w:rPr>
      </w:pPr>
    </w:p>
    <w:p w14:paraId="6C62DB67" w14:textId="6CCADB8F" w:rsidR="00F61EF2" w:rsidRPr="00F61EF2" w:rsidRDefault="00F61EF2" w:rsidP="00F674B5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FF0000"/>
        </w:rPr>
      </w:pPr>
      <w:proofErr w:type="gramStart"/>
      <w:r w:rsidRPr="000E7596">
        <w:rPr>
          <w:rFonts w:asciiTheme="minorHAnsi" w:hAnsiTheme="minorHAnsi" w:cstheme="minorHAnsi"/>
          <w:color w:val="000000" w:themeColor="text1"/>
        </w:rPr>
        <w:t>Reiterando  os</w:t>
      </w:r>
      <w:proofErr w:type="gramEnd"/>
      <w:r w:rsidRPr="000E7596">
        <w:rPr>
          <w:rFonts w:asciiTheme="minorHAnsi" w:hAnsiTheme="minorHAnsi" w:cstheme="minorHAnsi"/>
          <w:color w:val="000000" w:themeColor="text1"/>
        </w:rPr>
        <w:t xml:space="preserve"> termos dos ofícios OF/PRES/OABMS/Nº137/2022 e OF.OAB-MT/GPNº:286/2022, diante do acima exposto,  é que se</w:t>
      </w:r>
      <w:r w:rsidR="00877AAF" w:rsidRPr="000E7596">
        <w:rPr>
          <w:rFonts w:asciiTheme="minorHAnsi" w:hAnsiTheme="minorHAnsi" w:cstheme="minorHAnsi"/>
          <w:color w:val="000000" w:themeColor="text1"/>
        </w:rPr>
        <w:t xml:space="preserve"> requer </w:t>
      </w:r>
      <w:r w:rsidRPr="000E7596">
        <w:rPr>
          <w:rFonts w:asciiTheme="minorHAnsi" w:hAnsiTheme="minorHAnsi" w:cstheme="minorHAnsi"/>
          <w:color w:val="000000" w:themeColor="text1"/>
        </w:rPr>
        <w:t>a</w:t>
      </w:r>
      <w:r w:rsidR="00B17855" w:rsidRPr="000E7596">
        <w:rPr>
          <w:rFonts w:asciiTheme="minorHAnsi" w:hAnsiTheme="minorHAnsi" w:cstheme="minorHAnsi"/>
          <w:color w:val="000000" w:themeColor="text1"/>
        </w:rPr>
        <w:t xml:space="preserve"> </w:t>
      </w:r>
      <w:r w:rsidR="00877AAF" w:rsidRPr="000E7596">
        <w:rPr>
          <w:rFonts w:asciiTheme="minorHAnsi" w:hAnsiTheme="minorHAnsi" w:cstheme="minorHAnsi"/>
          <w:color w:val="000000" w:themeColor="text1"/>
        </w:rPr>
        <w:t xml:space="preserve">esse </w:t>
      </w:r>
      <w:r w:rsidR="00266398" w:rsidRPr="000E7596">
        <w:rPr>
          <w:rFonts w:asciiTheme="minorHAnsi" w:hAnsiTheme="minorHAnsi" w:cstheme="minorHAnsi"/>
          <w:color w:val="000000" w:themeColor="text1"/>
        </w:rPr>
        <w:t xml:space="preserve">Egrégio </w:t>
      </w:r>
      <w:r w:rsidR="00877AAF" w:rsidRPr="000E7596">
        <w:rPr>
          <w:rFonts w:asciiTheme="minorHAnsi" w:hAnsiTheme="minorHAnsi" w:cstheme="minorHAnsi"/>
          <w:color w:val="000000" w:themeColor="text1"/>
        </w:rPr>
        <w:t>Conselho Federal</w:t>
      </w:r>
      <w:r w:rsidRPr="000E7596">
        <w:rPr>
          <w:rFonts w:asciiTheme="minorHAnsi" w:hAnsiTheme="minorHAnsi" w:cstheme="minorHAnsi"/>
          <w:color w:val="000000" w:themeColor="text1"/>
        </w:rPr>
        <w:t>;</w:t>
      </w:r>
    </w:p>
    <w:p w14:paraId="05CDCB33" w14:textId="6E731B0D" w:rsidR="00722FF8" w:rsidRPr="000D3E35" w:rsidRDefault="00877AAF" w:rsidP="000D3E35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000000"/>
        </w:rPr>
      </w:pPr>
      <w:r w:rsidRPr="00F674B5">
        <w:rPr>
          <w:rFonts w:asciiTheme="minorHAnsi" w:hAnsiTheme="minorHAnsi" w:cstheme="minorHAnsi"/>
          <w:color w:val="000000"/>
        </w:rPr>
        <w:t xml:space="preserve">1 – </w:t>
      </w:r>
      <w:r w:rsidR="00F61EF2" w:rsidRPr="000E7596">
        <w:rPr>
          <w:rFonts w:asciiTheme="minorHAnsi" w:hAnsiTheme="minorHAnsi" w:cstheme="minorHAnsi"/>
          <w:color w:val="000000" w:themeColor="text1"/>
        </w:rPr>
        <w:t>Que efeti</w:t>
      </w:r>
      <w:r w:rsidRPr="000E7596">
        <w:rPr>
          <w:rFonts w:asciiTheme="minorHAnsi" w:hAnsiTheme="minorHAnsi" w:cstheme="minorHAnsi"/>
          <w:color w:val="000000" w:themeColor="text1"/>
        </w:rPr>
        <w:t>ve</w:t>
      </w:r>
      <w:r w:rsidRPr="00F674B5">
        <w:rPr>
          <w:rFonts w:asciiTheme="minorHAnsi" w:hAnsiTheme="minorHAnsi" w:cstheme="minorHAnsi"/>
          <w:color w:val="000000"/>
        </w:rPr>
        <w:t>, por meio da Comissão Nacional de Estudos Constitucionais</w:t>
      </w:r>
      <w:r w:rsidR="00E07DBA">
        <w:rPr>
          <w:rFonts w:asciiTheme="minorHAnsi" w:hAnsiTheme="minorHAnsi" w:cstheme="minorHAnsi"/>
          <w:color w:val="000000"/>
        </w:rPr>
        <w:t xml:space="preserve"> ou outro órgão desse Conselho Federal</w:t>
      </w:r>
      <w:r w:rsidR="00F2326E" w:rsidRPr="00F674B5">
        <w:rPr>
          <w:rFonts w:asciiTheme="minorHAnsi" w:hAnsiTheme="minorHAnsi" w:cstheme="minorHAnsi"/>
          <w:color w:val="000000"/>
        </w:rPr>
        <w:t xml:space="preserve">, análise </w:t>
      </w:r>
      <w:r w:rsidR="00F2326E" w:rsidRPr="00E07DBA">
        <w:rPr>
          <w:rFonts w:asciiTheme="minorHAnsi" w:hAnsiTheme="minorHAnsi" w:cstheme="minorHAnsi"/>
          <w:b/>
          <w:bCs/>
          <w:color w:val="000000"/>
          <w:u w:val="single"/>
        </w:rPr>
        <w:t>em regime de urgência</w:t>
      </w:r>
      <w:r w:rsidR="00F2326E" w:rsidRPr="00F674B5">
        <w:rPr>
          <w:rFonts w:asciiTheme="minorHAnsi" w:hAnsiTheme="minorHAnsi" w:cstheme="minorHAnsi"/>
          <w:color w:val="000000"/>
        </w:rPr>
        <w:t>, acerca da constitucionalidade e legalidade da decisão monocrática proferida pelo Ministro Alexandre de Moraes</w:t>
      </w:r>
      <w:r w:rsidR="00652EFD" w:rsidRPr="00F674B5">
        <w:rPr>
          <w:rFonts w:asciiTheme="minorHAnsi" w:hAnsiTheme="minorHAnsi" w:cstheme="minorHAnsi"/>
          <w:color w:val="000000"/>
        </w:rPr>
        <w:t xml:space="preserve">, considerando </w:t>
      </w:r>
      <w:r w:rsidR="00011597" w:rsidRPr="000E7596">
        <w:rPr>
          <w:rFonts w:asciiTheme="minorHAnsi" w:hAnsiTheme="minorHAnsi" w:cstheme="minorHAnsi"/>
          <w:color w:val="000000" w:themeColor="text1"/>
        </w:rPr>
        <w:t>possível malferimento</w:t>
      </w:r>
      <w:r w:rsidR="00652EFD" w:rsidRPr="00F674B5">
        <w:rPr>
          <w:rFonts w:asciiTheme="minorHAnsi" w:hAnsiTheme="minorHAnsi" w:cstheme="minorHAnsi"/>
          <w:color w:val="000000"/>
        </w:rPr>
        <w:t>, em tese, de preceitos constitucionais consagrados</w:t>
      </w:r>
      <w:r w:rsidR="00263C99" w:rsidRPr="00F674B5">
        <w:rPr>
          <w:rFonts w:asciiTheme="minorHAnsi" w:hAnsiTheme="minorHAnsi" w:cstheme="minorHAnsi"/>
          <w:color w:val="000000"/>
        </w:rPr>
        <w:t xml:space="preserve">, em especial </w:t>
      </w:r>
      <w:r w:rsidR="00011597" w:rsidRPr="000D3E35">
        <w:rPr>
          <w:rFonts w:asciiTheme="minorHAnsi" w:hAnsiTheme="minorHAnsi" w:cstheme="minorHAnsi"/>
          <w:color w:val="000000" w:themeColor="text1"/>
        </w:rPr>
        <w:t xml:space="preserve">os </w:t>
      </w:r>
      <w:proofErr w:type="spellStart"/>
      <w:r w:rsidR="00011597" w:rsidRPr="000D3E35">
        <w:rPr>
          <w:rFonts w:asciiTheme="minorHAnsi" w:hAnsiTheme="minorHAnsi" w:cstheme="minorHAnsi"/>
          <w:color w:val="000000" w:themeColor="text1"/>
        </w:rPr>
        <w:t>arts</w:t>
      </w:r>
      <w:proofErr w:type="spellEnd"/>
      <w:r w:rsidR="00011597" w:rsidRPr="000D3E35">
        <w:rPr>
          <w:rFonts w:asciiTheme="minorHAnsi" w:hAnsiTheme="minorHAnsi" w:cstheme="minorHAnsi"/>
          <w:color w:val="000000" w:themeColor="text1"/>
        </w:rPr>
        <w:t>.</w:t>
      </w:r>
      <w:r w:rsidR="00263C99" w:rsidRPr="00F674B5">
        <w:rPr>
          <w:rFonts w:asciiTheme="minorHAnsi" w:hAnsiTheme="minorHAnsi" w:cstheme="minorHAnsi"/>
          <w:color w:val="000000"/>
        </w:rPr>
        <w:t xml:space="preserve"> 5º, </w:t>
      </w:r>
      <w:r w:rsidR="00B17855">
        <w:rPr>
          <w:rFonts w:asciiTheme="minorHAnsi" w:hAnsiTheme="minorHAnsi" w:cstheme="minorHAnsi"/>
          <w:color w:val="000000"/>
        </w:rPr>
        <w:t xml:space="preserve">LIV, </w:t>
      </w:r>
      <w:r w:rsidR="00263C99" w:rsidRPr="00F674B5">
        <w:rPr>
          <w:rFonts w:asciiTheme="minorHAnsi" w:hAnsiTheme="minorHAnsi" w:cstheme="minorHAnsi"/>
          <w:color w:val="000000"/>
        </w:rPr>
        <w:t xml:space="preserve">LV e </w:t>
      </w:r>
      <w:r w:rsidR="0007433C" w:rsidRPr="00F674B5">
        <w:rPr>
          <w:rFonts w:asciiTheme="minorHAnsi" w:hAnsiTheme="minorHAnsi" w:cstheme="minorHAnsi"/>
          <w:color w:val="000000"/>
        </w:rPr>
        <w:t>93, IX da CF/88,</w:t>
      </w:r>
      <w:r w:rsidR="000D3E35">
        <w:rPr>
          <w:rFonts w:asciiTheme="minorHAnsi" w:hAnsiTheme="minorHAnsi" w:cstheme="minorHAnsi"/>
          <w:color w:val="FF0000"/>
        </w:rPr>
        <w:t xml:space="preserve"> </w:t>
      </w:r>
      <w:r w:rsidR="00594C83" w:rsidRPr="000D3E35">
        <w:rPr>
          <w:rFonts w:asciiTheme="minorHAnsi" w:hAnsiTheme="minorHAnsi" w:cstheme="minorHAnsi"/>
          <w:color w:val="000000" w:themeColor="text1"/>
        </w:rPr>
        <w:t>bem como</w:t>
      </w:r>
      <w:r w:rsidR="00011597" w:rsidRPr="000D3E35">
        <w:rPr>
          <w:rFonts w:asciiTheme="minorHAnsi" w:hAnsiTheme="minorHAnsi" w:cstheme="minorHAnsi"/>
          <w:color w:val="000000" w:themeColor="text1"/>
        </w:rPr>
        <w:t>,</w:t>
      </w:r>
      <w:r w:rsidR="00594C83" w:rsidRPr="000D3E35">
        <w:rPr>
          <w:rFonts w:asciiTheme="minorHAnsi" w:hAnsiTheme="minorHAnsi" w:cstheme="minorHAnsi"/>
          <w:color w:val="000000" w:themeColor="text1"/>
        </w:rPr>
        <w:t xml:space="preserve"> </w:t>
      </w:r>
      <w:r w:rsidR="00011597" w:rsidRPr="000D3E35">
        <w:rPr>
          <w:rFonts w:asciiTheme="minorHAnsi" w:hAnsiTheme="minorHAnsi" w:cstheme="minorHAnsi"/>
          <w:color w:val="000000" w:themeColor="text1"/>
        </w:rPr>
        <w:t>do</w:t>
      </w:r>
      <w:r w:rsidR="0007433C" w:rsidRPr="000D3E35">
        <w:rPr>
          <w:rFonts w:asciiTheme="minorHAnsi" w:hAnsiTheme="minorHAnsi" w:cstheme="minorHAnsi"/>
          <w:color w:val="000000" w:themeColor="text1"/>
        </w:rPr>
        <w:t xml:space="preserve"> </w:t>
      </w:r>
      <w:r w:rsidR="0007433C" w:rsidRPr="00F674B5">
        <w:rPr>
          <w:rFonts w:asciiTheme="minorHAnsi" w:hAnsiTheme="minorHAnsi" w:cstheme="minorHAnsi"/>
          <w:color w:val="000000"/>
        </w:rPr>
        <w:t>fundamento basilar da dignidade da pessoa humana</w:t>
      </w:r>
      <w:r w:rsidR="00011597">
        <w:rPr>
          <w:rFonts w:asciiTheme="minorHAnsi" w:hAnsiTheme="minorHAnsi" w:cstheme="minorHAnsi"/>
          <w:color w:val="FF0000"/>
        </w:rPr>
        <w:t>,</w:t>
      </w:r>
      <w:r w:rsidR="002C551B" w:rsidRPr="00F674B5">
        <w:rPr>
          <w:rFonts w:asciiTheme="minorHAnsi" w:hAnsiTheme="minorHAnsi" w:cstheme="minorHAnsi"/>
          <w:color w:val="000000"/>
        </w:rPr>
        <w:t xml:space="preserve"> que também merece especial atenção;</w:t>
      </w:r>
    </w:p>
    <w:p w14:paraId="2CDC6B81" w14:textId="06B78A86" w:rsidR="005B60FA" w:rsidRDefault="00F61EF2" w:rsidP="00B7760E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000000"/>
        </w:rPr>
      </w:pPr>
      <w:r w:rsidRPr="000D3E35">
        <w:rPr>
          <w:rFonts w:asciiTheme="minorHAnsi" w:hAnsiTheme="minorHAnsi" w:cstheme="minorHAnsi"/>
          <w:color w:val="000000" w:themeColor="text1"/>
        </w:rPr>
        <w:t>2</w:t>
      </w:r>
      <w:r w:rsidR="005B60FA" w:rsidRPr="000D3E35">
        <w:rPr>
          <w:rFonts w:asciiTheme="minorHAnsi" w:hAnsiTheme="minorHAnsi" w:cstheme="minorHAnsi"/>
          <w:color w:val="000000" w:themeColor="text1"/>
        </w:rPr>
        <w:t xml:space="preserve"> </w:t>
      </w:r>
      <w:r w:rsidR="005B60FA">
        <w:rPr>
          <w:rFonts w:asciiTheme="minorHAnsi" w:hAnsiTheme="minorHAnsi" w:cstheme="minorHAnsi"/>
          <w:color w:val="000000"/>
        </w:rPr>
        <w:t xml:space="preserve">– Sejam avaliadas medidas para que se evitem possíveis violações às prerrogativas da advocacia, em especial no que </w:t>
      </w:r>
      <w:r w:rsidR="003549DB">
        <w:rPr>
          <w:rFonts w:asciiTheme="minorHAnsi" w:hAnsiTheme="minorHAnsi" w:cstheme="minorHAnsi"/>
          <w:color w:val="000000"/>
        </w:rPr>
        <w:t xml:space="preserve">se </w:t>
      </w:r>
      <w:r w:rsidR="005B60FA">
        <w:rPr>
          <w:rFonts w:asciiTheme="minorHAnsi" w:hAnsiTheme="minorHAnsi" w:cstheme="minorHAnsi"/>
          <w:color w:val="000000"/>
        </w:rPr>
        <w:t>refere o acesso ao</w:t>
      </w:r>
      <w:r w:rsidR="003549DB">
        <w:rPr>
          <w:rFonts w:asciiTheme="minorHAnsi" w:hAnsiTheme="minorHAnsi" w:cstheme="minorHAnsi"/>
          <w:color w:val="000000"/>
        </w:rPr>
        <w:t>s</w:t>
      </w:r>
      <w:r w:rsidR="005B60FA">
        <w:rPr>
          <w:rFonts w:asciiTheme="minorHAnsi" w:hAnsiTheme="minorHAnsi" w:cstheme="minorHAnsi"/>
          <w:color w:val="000000"/>
        </w:rPr>
        <w:t xml:space="preserve"> autos em que foram proferidas as decisões ora mencionadas, garantindo desta forma o amplo e irrestrito exercício profissional.</w:t>
      </w:r>
    </w:p>
    <w:p w14:paraId="5518DA66" w14:textId="6580AAFB" w:rsidR="00F72700" w:rsidRPr="00F61EF2" w:rsidRDefault="00F61EF2" w:rsidP="00B477C5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FF0000"/>
        </w:rPr>
      </w:pPr>
      <w:r w:rsidRPr="000D3E35">
        <w:rPr>
          <w:rFonts w:asciiTheme="minorHAnsi" w:hAnsiTheme="minorHAnsi" w:cstheme="minorHAnsi"/>
          <w:color w:val="000000" w:themeColor="text1"/>
        </w:rPr>
        <w:t>3</w:t>
      </w:r>
      <w:r w:rsidR="005B60FA" w:rsidRPr="000D3E35">
        <w:rPr>
          <w:rFonts w:asciiTheme="minorHAnsi" w:hAnsiTheme="minorHAnsi" w:cstheme="minorHAnsi"/>
          <w:color w:val="000000" w:themeColor="text1"/>
        </w:rPr>
        <w:t xml:space="preserve"> </w:t>
      </w:r>
      <w:r w:rsidR="005B60FA">
        <w:rPr>
          <w:rFonts w:asciiTheme="minorHAnsi" w:hAnsiTheme="minorHAnsi" w:cstheme="minorHAnsi"/>
          <w:color w:val="000000"/>
        </w:rPr>
        <w:t xml:space="preserve">– Ao final, porém não menos importante, no intuito pacificador que ora se propõe, seja </w:t>
      </w:r>
      <w:r w:rsidR="00011597" w:rsidRPr="000D3E35">
        <w:rPr>
          <w:rFonts w:asciiTheme="minorHAnsi" w:hAnsiTheme="minorHAnsi" w:cstheme="minorHAnsi"/>
          <w:color w:val="000000" w:themeColor="text1"/>
        </w:rPr>
        <w:t>buscada</w:t>
      </w:r>
      <w:r w:rsidR="005B60FA" w:rsidRPr="000D3E35">
        <w:rPr>
          <w:rFonts w:asciiTheme="minorHAnsi" w:hAnsiTheme="minorHAnsi" w:cstheme="minorHAnsi"/>
          <w:color w:val="000000" w:themeColor="text1"/>
        </w:rPr>
        <w:t xml:space="preserve"> interlocução junto </w:t>
      </w:r>
      <w:r w:rsidRPr="000D3E35">
        <w:rPr>
          <w:rFonts w:asciiTheme="minorHAnsi" w:hAnsiTheme="minorHAnsi" w:cstheme="minorHAnsi"/>
          <w:color w:val="000000" w:themeColor="text1"/>
        </w:rPr>
        <w:t>ao Supremo Tribunal Federal;</w:t>
      </w:r>
    </w:p>
    <w:p w14:paraId="0F783819" w14:textId="7AC0319A" w:rsidR="005E489E" w:rsidRDefault="00F72700" w:rsidP="005E489E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000000"/>
        </w:rPr>
      </w:pPr>
      <w:r w:rsidRPr="000D3E35">
        <w:rPr>
          <w:rFonts w:asciiTheme="minorHAnsi" w:hAnsiTheme="minorHAnsi" w:cstheme="minorHAnsi"/>
          <w:color w:val="000000" w:themeColor="text1"/>
        </w:rPr>
        <w:t>Reitera</w:t>
      </w:r>
      <w:r w:rsidR="00011597" w:rsidRPr="000D3E35">
        <w:rPr>
          <w:rFonts w:asciiTheme="minorHAnsi" w:hAnsiTheme="minorHAnsi" w:cstheme="minorHAnsi"/>
          <w:color w:val="000000" w:themeColor="text1"/>
        </w:rPr>
        <w:t>m</w:t>
      </w:r>
      <w:r w:rsidRPr="000D3E35">
        <w:rPr>
          <w:rFonts w:asciiTheme="minorHAnsi" w:hAnsiTheme="minorHAnsi" w:cstheme="minorHAnsi"/>
          <w:color w:val="000000" w:themeColor="text1"/>
        </w:rPr>
        <w:t xml:space="preserve">-se </w:t>
      </w:r>
      <w:r>
        <w:rPr>
          <w:rFonts w:asciiTheme="minorHAnsi" w:hAnsiTheme="minorHAnsi" w:cstheme="minorHAnsi"/>
          <w:color w:val="000000"/>
        </w:rPr>
        <w:t>os votos de elevada estima e consideração.</w:t>
      </w:r>
    </w:p>
    <w:p w14:paraId="32B8A5AA" w14:textId="5CDD8B38" w:rsidR="0065382D" w:rsidRDefault="005E489E" w:rsidP="005E489E">
      <w:pPr>
        <w:pStyle w:val="NormalWeb"/>
        <w:shd w:val="clear" w:color="auto" w:fill="FFFFFF"/>
        <w:ind w:firstLine="198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Brasília, </w:t>
      </w:r>
      <w:r w:rsidR="004F4D0D" w:rsidRPr="00F674B5">
        <w:rPr>
          <w:rFonts w:asciiTheme="minorHAnsi" w:hAnsiTheme="minorHAnsi" w:cstheme="minorHAnsi"/>
          <w:color w:val="000000"/>
        </w:rPr>
        <w:t>1</w:t>
      </w:r>
      <w:r w:rsidR="007D7912">
        <w:rPr>
          <w:rFonts w:asciiTheme="minorHAnsi" w:hAnsiTheme="minorHAnsi" w:cstheme="minorHAnsi"/>
          <w:color w:val="000000"/>
        </w:rPr>
        <w:t>8</w:t>
      </w:r>
      <w:r w:rsidR="004F4D0D" w:rsidRPr="00F674B5">
        <w:rPr>
          <w:rFonts w:asciiTheme="minorHAnsi" w:hAnsiTheme="minorHAnsi" w:cstheme="minorHAnsi"/>
          <w:color w:val="000000"/>
        </w:rPr>
        <w:t xml:space="preserve"> de novembro de 2022.</w:t>
      </w:r>
    </w:p>
    <w:p w14:paraId="53E9E49F" w14:textId="5A038D3D" w:rsidR="001E0F7C" w:rsidRDefault="001E0F7C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Rodrigo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Aiache</w:t>
      </w:r>
      <w:proofErr w:type="spellEnd"/>
    </w:p>
    <w:p w14:paraId="554E4742" w14:textId="1908B406" w:rsidR="001E0F7C" w:rsidRDefault="001E0F7C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Presidente da OAB-AC</w:t>
      </w:r>
    </w:p>
    <w:p w14:paraId="7DEF134E" w14:textId="77777777" w:rsidR="001E0F7C" w:rsidRDefault="001E0F7C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13C1857" w14:textId="42410858" w:rsidR="00183E35" w:rsidRPr="004E25D6" w:rsidRDefault="0018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 xml:space="preserve">Délio Lins </w:t>
      </w:r>
      <w:r w:rsidR="00222638" w:rsidRPr="004E25D6">
        <w:rPr>
          <w:rFonts w:asciiTheme="minorHAnsi" w:hAnsiTheme="minorHAnsi" w:cstheme="minorHAnsi"/>
          <w:b/>
          <w:bCs/>
          <w:color w:val="000000"/>
        </w:rPr>
        <w:t>e Silva Júnior</w:t>
      </w:r>
    </w:p>
    <w:p w14:paraId="50F0B05C" w14:textId="1B98C404" w:rsidR="00183E35" w:rsidRDefault="0018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>Presidente da OAB-DF</w:t>
      </w:r>
    </w:p>
    <w:p w14:paraId="21558EA0" w14:textId="6A4D532F" w:rsidR="00183E35" w:rsidRPr="004E25D6" w:rsidRDefault="0018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37D21B8" w14:textId="257A1F17" w:rsidR="00183E35" w:rsidRPr="004E25D6" w:rsidRDefault="0018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>Rafael Lara Martins</w:t>
      </w:r>
    </w:p>
    <w:p w14:paraId="590772B8" w14:textId="5719BF56" w:rsidR="00183E35" w:rsidRDefault="0018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>Presidente da OAB-GO</w:t>
      </w:r>
    </w:p>
    <w:p w14:paraId="223C7C85" w14:textId="77777777" w:rsidR="00F72700" w:rsidRPr="004E25D6" w:rsidRDefault="00F72700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A69B0E7" w14:textId="77777777" w:rsidR="00B74A97" w:rsidRPr="004E25D6" w:rsidRDefault="00B74A97" w:rsidP="00B74A97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>Gisela Alves Cardoso</w:t>
      </w:r>
    </w:p>
    <w:p w14:paraId="53B46DD3" w14:textId="77777777" w:rsidR="00B74A97" w:rsidRDefault="00B74A97" w:rsidP="00B74A97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>Presidente da OAB-MT</w:t>
      </w:r>
    </w:p>
    <w:p w14:paraId="6A4CF922" w14:textId="77777777" w:rsidR="00B74A97" w:rsidRDefault="00B74A97" w:rsidP="00F72700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8D47A22" w14:textId="29A2EC38" w:rsidR="00183E35" w:rsidRPr="004E25D6" w:rsidRDefault="00F72700" w:rsidP="00F72700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</w:rPr>
        <w:t>Luis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Cláudio Alves Pereira (</w:t>
      </w:r>
      <w:proofErr w:type="spellStart"/>
      <w:r w:rsidR="00A7108C" w:rsidRPr="004E25D6">
        <w:rPr>
          <w:rFonts w:asciiTheme="minorHAnsi" w:hAnsiTheme="minorHAnsi" w:cstheme="minorHAnsi"/>
          <w:b/>
          <w:bCs/>
          <w:color w:val="000000"/>
        </w:rPr>
        <w:t>Bitto</w:t>
      </w:r>
      <w:proofErr w:type="spellEnd"/>
      <w:r w:rsidR="00183E35" w:rsidRPr="004E25D6">
        <w:rPr>
          <w:rFonts w:asciiTheme="minorHAnsi" w:hAnsiTheme="minorHAnsi" w:cstheme="minorHAnsi"/>
          <w:b/>
          <w:bCs/>
          <w:color w:val="000000"/>
        </w:rPr>
        <w:t xml:space="preserve"> Pereira</w:t>
      </w:r>
      <w:r>
        <w:rPr>
          <w:rFonts w:asciiTheme="minorHAnsi" w:hAnsiTheme="minorHAnsi" w:cstheme="minorHAnsi"/>
          <w:b/>
          <w:bCs/>
          <w:color w:val="000000"/>
        </w:rPr>
        <w:t>)</w:t>
      </w:r>
    </w:p>
    <w:p w14:paraId="5CB0C6A2" w14:textId="2E8036F8" w:rsidR="00183E35" w:rsidRDefault="0018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 w:rsidRPr="004E25D6">
        <w:rPr>
          <w:rFonts w:asciiTheme="minorHAnsi" w:hAnsiTheme="minorHAnsi" w:cstheme="minorHAnsi"/>
          <w:b/>
          <w:bCs/>
          <w:color w:val="000000"/>
        </w:rPr>
        <w:t>Presidente da OAB-MS</w:t>
      </w:r>
    </w:p>
    <w:p w14:paraId="0E074E38" w14:textId="77777777" w:rsidR="00436442" w:rsidRDefault="00436442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DAF1150" w14:textId="2F9BDD16" w:rsidR="00F76C21" w:rsidRDefault="009C419E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Sérgio Leonardo</w:t>
      </w:r>
    </w:p>
    <w:p w14:paraId="097D5835" w14:textId="3D55ED44" w:rsidR="009C419E" w:rsidRDefault="009C419E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Presidente da OAB-MG</w:t>
      </w:r>
    </w:p>
    <w:p w14:paraId="247C2E55" w14:textId="4B0A4A8B" w:rsidR="000D3E35" w:rsidRDefault="000D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4DAA444" w14:textId="7DE74495" w:rsidR="000D3E35" w:rsidRDefault="000D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Marilena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Winter</w:t>
      </w:r>
      <w:proofErr w:type="spellEnd"/>
    </w:p>
    <w:p w14:paraId="2C3EF381" w14:textId="02C72D38" w:rsidR="000D3E35" w:rsidRDefault="000D3E35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Presidente da OAB-PR</w:t>
      </w:r>
    </w:p>
    <w:p w14:paraId="1A06F5CD" w14:textId="77777777" w:rsidR="009C419E" w:rsidRDefault="009C419E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5CEF7B2" w14:textId="03123CB1" w:rsidR="00436442" w:rsidRDefault="00436442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Fernando Ribeiro Lins</w:t>
      </w:r>
    </w:p>
    <w:p w14:paraId="50B2449D" w14:textId="38761848" w:rsidR="00B74A97" w:rsidRDefault="00436442" w:rsidP="009C419E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Presidente da </w:t>
      </w:r>
      <w:r w:rsidR="00ED3E85">
        <w:rPr>
          <w:rFonts w:asciiTheme="minorHAnsi" w:hAnsiTheme="minorHAnsi" w:cstheme="minorHAnsi"/>
          <w:b/>
          <w:bCs/>
          <w:color w:val="000000"/>
        </w:rPr>
        <w:t>OAB-PE</w:t>
      </w:r>
    </w:p>
    <w:p w14:paraId="4471EE43" w14:textId="61CE5F03" w:rsidR="0095325E" w:rsidRDefault="0095325E" w:rsidP="00ED3E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07B8F00" w14:textId="66ABD31D" w:rsidR="0095325E" w:rsidRDefault="0095325E" w:rsidP="0095325E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Leonardo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Lamachia</w:t>
      </w:r>
      <w:proofErr w:type="spellEnd"/>
    </w:p>
    <w:p w14:paraId="4F29EEA2" w14:textId="65028C30" w:rsidR="0095325E" w:rsidRPr="004E25D6" w:rsidRDefault="0095325E" w:rsidP="0095325E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Presidente da OAB-RS</w:t>
      </w:r>
    </w:p>
    <w:p w14:paraId="23D5759A" w14:textId="77777777" w:rsidR="007B300C" w:rsidRDefault="007B300C" w:rsidP="00ED3E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BABFD02" w14:textId="77777777" w:rsidR="007B300C" w:rsidRDefault="007B300C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Márcio Melo Nogueira</w:t>
      </w:r>
    </w:p>
    <w:p w14:paraId="5016188E" w14:textId="722C00F7" w:rsidR="007B300C" w:rsidRDefault="007B300C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Presidente da OAB-RO</w:t>
      </w:r>
    </w:p>
    <w:p w14:paraId="1D2DF446" w14:textId="0700F4AE" w:rsidR="000D3E35" w:rsidRDefault="000D3E35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AB7631E" w14:textId="3CE09420" w:rsidR="000D3E35" w:rsidRDefault="000D3E35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Daniel Alves Costa</w:t>
      </w:r>
    </w:p>
    <w:p w14:paraId="0E9F70A9" w14:textId="0C00DFA8" w:rsidR="000D3E35" w:rsidRDefault="000D3E35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Presidente da OAB-SE</w:t>
      </w:r>
    </w:p>
    <w:p w14:paraId="197400F5" w14:textId="77777777" w:rsidR="00011597" w:rsidRDefault="00011597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2556CCE" w14:textId="77777777" w:rsidR="00011597" w:rsidRDefault="00011597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13299E5" w14:textId="6D46C546" w:rsidR="00ED3E85" w:rsidRDefault="00ED3E85" w:rsidP="007B300C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CA0691B" w14:textId="7EEBD10A" w:rsidR="00ED3E85" w:rsidRDefault="00ED3E85" w:rsidP="001E0F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7F84CED" w14:textId="77777777" w:rsidR="007B300C" w:rsidRPr="004E25D6" w:rsidRDefault="007B300C" w:rsidP="00183E35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rPr>
          <w:rFonts w:asciiTheme="minorHAnsi" w:hAnsiTheme="minorHAnsi" w:cstheme="minorHAnsi"/>
          <w:b/>
          <w:bCs/>
          <w:color w:val="000000"/>
        </w:rPr>
      </w:pPr>
    </w:p>
    <w:sectPr w:rsidR="007B300C" w:rsidRPr="004E2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6C67"/>
      </v:shape>
    </w:pict>
  </w:numPicBullet>
  <w:abstractNum w:abstractNumId="0" w15:restartNumberingAfterBreak="0">
    <w:nsid w:val="05BA57E7"/>
    <w:multiLevelType w:val="hybridMultilevel"/>
    <w:tmpl w:val="0A8CEEF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F3DF0"/>
    <w:multiLevelType w:val="hybridMultilevel"/>
    <w:tmpl w:val="230CEF6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055C"/>
    <w:multiLevelType w:val="hybridMultilevel"/>
    <w:tmpl w:val="9E7ECD2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CB297C"/>
    <w:multiLevelType w:val="hybridMultilevel"/>
    <w:tmpl w:val="939EBC9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626722"/>
    <w:multiLevelType w:val="hybridMultilevel"/>
    <w:tmpl w:val="1040B3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635962">
    <w:abstractNumId w:val="1"/>
  </w:num>
  <w:num w:numId="2" w16cid:durableId="243146437">
    <w:abstractNumId w:val="4"/>
  </w:num>
  <w:num w:numId="3" w16cid:durableId="909577040">
    <w:abstractNumId w:val="2"/>
  </w:num>
  <w:num w:numId="4" w16cid:durableId="1573268642">
    <w:abstractNumId w:val="3"/>
  </w:num>
  <w:num w:numId="5" w16cid:durableId="81837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71"/>
    <w:rsid w:val="00001933"/>
    <w:rsid w:val="00011597"/>
    <w:rsid w:val="000536FF"/>
    <w:rsid w:val="00065C29"/>
    <w:rsid w:val="0007433C"/>
    <w:rsid w:val="0009345C"/>
    <w:rsid w:val="00094A42"/>
    <w:rsid w:val="000A2303"/>
    <w:rsid w:val="000D3E35"/>
    <w:rsid w:val="000E7596"/>
    <w:rsid w:val="000F7DB1"/>
    <w:rsid w:val="00112BFC"/>
    <w:rsid w:val="00123797"/>
    <w:rsid w:val="00141EBA"/>
    <w:rsid w:val="00152D8D"/>
    <w:rsid w:val="001734EE"/>
    <w:rsid w:val="001824F7"/>
    <w:rsid w:val="00183E35"/>
    <w:rsid w:val="00187285"/>
    <w:rsid w:val="001A3AC5"/>
    <w:rsid w:val="001A715D"/>
    <w:rsid w:val="001E0F7C"/>
    <w:rsid w:val="001E5686"/>
    <w:rsid w:val="002154DC"/>
    <w:rsid w:val="00222638"/>
    <w:rsid w:val="002269DD"/>
    <w:rsid w:val="00263C99"/>
    <w:rsid w:val="002655C0"/>
    <w:rsid w:val="00266398"/>
    <w:rsid w:val="002A09CF"/>
    <w:rsid w:val="002A5E45"/>
    <w:rsid w:val="002C551B"/>
    <w:rsid w:val="002E154B"/>
    <w:rsid w:val="002E5380"/>
    <w:rsid w:val="00304BCD"/>
    <w:rsid w:val="003410AA"/>
    <w:rsid w:val="00342560"/>
    <w:rsid w:val="00346FFE"/>
    <w:rsid w:val="003479A9"/>
    <w:rsid w:val="003549DB"/>
    <w:rsid w:val="0038575A"/>
    <w:rsid w:val="003F551A"/>
    <w:rsid w:val="00432397"/>
    <w:rsid w:val="00436442"/>
    <w:rsid w:val="00460C65"/>
    <w:rsid w:val="00470370"/>
    <w:rsid w:val="00486AB1"/>
    <w:rsid w:val="00495594"/>
    <w:rsid w:val="004B495B"/>
    <w:rsid w:val="004B7139"/>
    <w:rsid w:val="004B75E1"/>
    <w:rsid w:val="004E25D6"/>
    <w:rsid w:val="004E568E"/>
    <w:rsid w:val="004F4D0D"/>
    <w:rsid w:val="0056412D"/>
    <w:rsid w:val="00594C83"/>
    <w:rsid w:val="00595A37"/>
    <w:rsid w:val="005A309B"/>
    <w:rsid w:val="005A51E7"/>
    <w:rsid w:val="005A6C72"/>
    <w:rsid w:val="005B60FA"/>
    <w:rsid w:val="005E291F"/>
    <w:rsid w:val="005E489E"/>
    <w:rsid w:val="00601A90"/>
    <w:rsid w:val="00614C09"/>
    <w:rsid w:val="00652EFD"/>
    <w:rsid w:val="0065382D"/>
    <w:rsid w:val="00680F17"/>
    <w:rsid w:val="006912FE"/>
    <w:rsid w:val="006915CE"/>
    <w:rsid w:val="006A1111"/>
    <w:rsid w:val="006E2C5D"/>
    <w:rsid w:val="00722FF8"/>
    <w:rsid w:val="00753302"/>
    <w:rsid w:val="00775E96"/>
    <w:rsid w:val="00783471"/>
    <w:rsid w:val="007B300C"/>
    <w:rsid w:val="007D1104"/>
    <w:rsid w:val="007D691D"/>
    <w:rsid w:val="007D7912"/>
    <w:rsid w:val="00826556"/>
    <w:rsid w:val="008441CA"/>
    <w:rsid w:val="00875720"/>
    <w:rsid w:val="00877AAF"/>
    <w:rsid w:val="00884CD5"/>
    <w:rsid w:val="0092442E"/>
    <w:rsid w:val="00931BD8"/>
    <w:rsid w:val="009349D4"/>
    <w:rsid w:val="0095325E"/>
    <w:rsid w:val="009B235D"/>
    <w:rsid w:val="009C3FE5"/>
    <w:rsid w:val="009C419E"/>
    <w:rsid w:val="009C50B4"/>
    <w:rsid w:val="009D19ED"/>
    <w:rsid w:val="009D6E76"/>
    <w:rsid w:val="00A070E7"/>
    <w:rsid w:val="00A43DD0"/>
    <w:rsid w:val="00A7108C"/>
    <w:rsid w:val="00A96739"/>
    <w:rsid w:val="00AA1C16"/>
    <w:rsid w:val="00AA52EF"/>
    <w:rsid w:val="00AC753B"/>
    <w:rsid w:val="00AD1B7E"/>
    <w:rsid w:val="00AD249A"/>
    <w:rsid w:val="00AE5D2A"/>
    <w:rsid w:val="00AE780B"/>
    <w:rsid w:val="00B1093E"/>
    <w:rsid w:val="00B17855"/>
    <w:rsid w:val="00B23754"/>
    <w:rsid w:val="00B477C5"/>
    <w:rsid w:val="00B65621"/>
    <w:rsid w:val="00B70092"/>
    <w:rsid w:val="00B74A97"/>
    <w:rsid w:val="00B7760E"/>
    <w:rsid w:val="00B82361"/>
    <w:rsid w:val="00BA147D"/>
    <w:rsid w:val="00BB15A5"/>
    <w:rsid w:val="00BC5215"/>
    <w:rsid w:val="00BC64C4"/>
    <w:rsid w:val="00C76263"/>
    <w:rsid w:val="00C922FB"/>
    <w:rsid w:val="00CB4B11"/>
    <w:rsid w:val="00CC345D"/>
    <w:rsid w:val="00CC49DE"/>
    <w:rsid w:val="00CE6A8C"/>
    <w:rsid w:val="00CF1B71"/>
    <w:rsid w:val="00CF39B0"/>
    <w:rsid w:val="00CF794B"/>
    <w:rsid w:val="00D06804"/>
    <w:rsid w:val="00D1778E"/>
    <w:rsid w:val="00D21C57"/>
    <w:rsid w:val="00D27282"/>
    <w:rsid w:val="00D43E8A"/>
    <w:rsid w:val="00D9342E"/>
    <w:rsid w:val="00D950A9"/>
    <w:rsid w:val="00DA59D7"/>
    <w:rsid w:val="00DD489C"/>
    <w:rsid w:val="00DE435F"/>
    <w:rsid w:val="00E07DBA"/>
    <w:rsid w:val="00E171F5"/>
    <w:rsid w:val="00EC6F9E"/>
    <w:rsid w:val="00ED3E85"/>
    <w:rsid w:val="00F2326E"/>
    <w:rsid w:val="00F61EF2"/>
    <w:rsid w:val="00F674B5"/>
    <w:rsid w:val="00F72700"/>
    <w:rsid w:val="00F76C21"/>
    <w:rsid w:val="00F902A6"/>
    <w:rsid w:val="00FA3603"/>
    <w:rsid w:val="00FA5708"/>
    <w:rsid w:val="00FB3D70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DAF1"/>
  <w15:chartTrackingRefBased/>
  <w15:docId w15:val="{AADE7FD2-9537-428C-A45D-20A70BD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0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helena daltro</dc:creator>
  <cp:keywords/>
  <dc:description/>
  <cp:lastModifiedBy>Colaborador OAB</cp:lastModifiedBy>
  <cp:revision>2</cp:revision>
  <dcterms:created xsi:type="dcterms:W3CDTF">2022-11-19T14:54:00Z</dcterms:created>
  <dcterms:modified xsi:type="dcterms:W3CDTF">2022-11-19T14:54:00Z</dcterms:modified>
</cp:coreProperties>
</file>